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FD0BAA" w:rsidRDefault="00FD0BAA" w:rsidP="00B34EEF">
      <w:pPr>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FD0BAA" w:rsidRDefault="00FD0BAA" w:rsidP="00DF3BAC">
      <w:pPr>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C53575" w:rsidRPr="00741F6B" w:rsidRDefault="00C53575" w:rsidP="00C53575">
      <w:pPr>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FD0BAA" w:rsidRPr="0003676B" w:rsidRDefault="005D28FA" w:rsidP="00F16F76">
      <w:pPr>
        <w:spacing w:line="300" w:lineRule="atLeast"/>
        <w:jc w:val="center"/>
        <w:rPr>
          <w:b/>
          <w:bCs/>
          <w:rtl/>
          <w:lang w:eastAsia="en-US"/>
        </w:rPr>
      </w:pPr>
      <w:r>
        <w:rPr>
          <w:rFonts w:hint="cs"/>
          <w:b/>
          <w:bCs/>
          <w:rtl/>
          <w:lang w:eastAsia="en-US"/>
        </w:rPr>
        <w:t>א</w:t>
      </w:r>
      <w:r w:rsidR="00FD0BAA" w:rsidRPr="0003676B">
        <w:rPr>
          <w:rFonts w:hint="cs"/>
          <w:b/>
          <w:bCs/>
          <w:rtl/>
          <w:lang w:eastAsia="en-US"/>
        </w:rPr>
        <w:t xml:space="preserve">גף </w:t>
      </w:r>
      <w:r>
        <w:rPr>
          <w:rFonts w:hint="cs"/>
          <w:b/>
          <w:bCs/>
          <w:rtl/>
          <w:lang w:eastAsia="en-US"/>
        </w:rPr>
        <w:t>רכש מכרזים והתקשרויות</w:t>
      </w:r>
    </w:p>
    <w:p w:rsidR="00DF3BAC" w:rsidRDefault="00DF3BAC" w:rsidP="00DF3BAC">
      <w:pPr>
        <w:spacing w:line="300" w:lineRule="atLeast"/>
        <w:ind w:left="6237" w:firstLine="567"/>
        <w:jc w:val="right"/>
        <w:rPr>
          <w:sz w:val="26"/>
          <w:szCs w:val="26"/>
          <w:rtl/>
          <w:lang w:eastAsia="en-US"/>
        </w:rPr>
      </w:pPr>
    </w:p>
    <w:p w:rsidR="00E05A4B" w:rsidRPr="00E05A4B" w:rsidRDefault="00E05A4B" w:rsidP="00CA494A">
      <w:pPr>
        <w:widowControl w:val="0"/>
        <w:spacing w:line="300" w:lineRule="atLeast"/>
        <w:jc w:val="right"/>
        <w:rPr>
          <w:b/>
          <w:bCs/>
          <w:noProof/>
          <w:sz w:val="22"/>
          <w:rtl/>
          <w:lang w:eastAsia="en-US"/>
        </w:rPr>
      </w:pPr>
      <w:r w:rsidRPr="00E05A4B">
        <w:rPr>
          <w:rFonts w:hint="cs"/>
          <w:b/>
          <w:bCs/>
          <w:sz w:val="22"/>
          <w:rtl/>
          <w:lang w:eastAsia="en-US"/>
        </w:rPr>
        <w:t xml:space="preserve">ירושלים,  </w:t>
      </w:r>
      <w:r w:rsidR="00CA494A">
        <w:rPr>
          <w:rFonts w:hint="cs"/>
          <w:b/>
          <w:bCs/>
          <w:sz w:val="22"/>
          <w:rtl/>
          <w:lang w:eastAsia="en-US"/>
        </w:rPr>
        <w:t>02</w:t>
      </w:r>
      <w:r w:rsidRPr="00E05A4B">
        <w:rPr>
          <w:rFonts w:hint="cs"/>
          <w:b/>
          <w:bCs/>
          <w:sz w:val="22"/>
          <w:rtl/>
          <w:lang w:eastAsia="en-US"/>
        </w:rPr>
        <w:t xml:space="preserve"> ב</w:t>
      </w:r>
      <w:r w:rsidR="00CA494A">
        <w:rPr>
          <w:rFonts w:hint="cs"/>
          <w:b/>
          <w:bCs/>
          <w:sz w:val="22"/>
          <w:rtl/>
          <w:lang w:eastAsia="en-US"/>
        </w:rPr>
        <w:t>יולי</w:t>
      </w:r>
      <w:r w:rsidRPr="00E05A4B">
        <w:rPr>
          <w:rFonts w:hint="cs"/>
          <w:b/>
          <w:bCs/>
          <w:sz w:val="22"/>
          <w:rtl/>
          <w:lang w:eastAsia="en-US"/>
        </w:rPr>
        <w:t xml:space="preserve"> 2024 </w:t>
      </w:r>
    </w:p>
    <w:p w:rsidR="00E05A4B" w:rsidRPr="00E05A4B" w:rsidRDefault="00E05A4B" w:rsidP="00CA494A">
      <w:pPr>
        <w:widowControl w:val="0"/>
        <w:spacing w:line="300" w:lineRule="atLeast"/>
        <w:jc w:val="right"/>
        <w:rPr>
          <w:b/>
          <w:bCs/>
          <w:noProof/>
          <w:sz w:val="22"/>
          <w:rtl/>
          <w:lang w:eastAsia="en-US"/>
        </w:rPr>
      </w:pPr>
      <w:r w:rsidRPr="00E05A4B">
        <w:rPr>
          <w:rFonts w:hint="cs"/>
          <w:b/>
          <w:bCs/>
          <w:noProof/>
          <w:sz w:val="22"/>
          <w:rtl/>
          <w:lang w:eastAsia="en-US"/>
        </w:rPr>
        <w:t xml:space="preserve">כו' </w:t>
      </w:r>
      <w:r w:rsidR="00CA494A">
        <w:rPr>
          <w:rFonts w:hint="cs"/>
          <w:b/>
          <w:bCs/>
          <w:noProof/>
          <w:sz w:val="22"/>
          <w:rtl/>
          <w:lang w:eastAsia="en-US"/>
        </w:rPr>
        <w:t>סיון</w:t>
      </w:r>
      <w:r w:rsidRPr="00E05A4B">
        <w:rPr>
          <w:rFonts w:hint="cs"/>
          <w:b/>
          <w:bCs/>
          <w:noProof/>
          <w:sz w:val="22"/>
          <w:rtl/>
          <w:lang w:eastAsia="en-US"/>
        </w:rPr>
        <w:t xml:space="preserve"> תשפ"ד</w:t>
      </w:r>
    </w:p>
    <w:p w:rsidR="00E05A4B" w:rsidRPr="00E05A4B" w:rsidRDefault="00E05A4B" w:rsidP="00E05A4B">
      <w:pPr>
        <w:widowControl w:val="0"/>
        <w:spacing w:line="300" w:lineRule="atLeast"/>
        <w:jc w:val="right"/>
        <w:rPr>
          <w:sz w:val="22"/>
          <w:rtl/>
          <w:lang w:eastAsia="en-US"/>
        </w:rPr>
      </w:pPr>
    </w:p>
    <w:p w:rsidR="00E05A4B" w:rsidRPr="00E05A4B" w:rsidRDefault="00E05A4B" w:rsidP="00E05A4B">
      <w:pPr>
        <w:widowControl w:val="0"/>
        <w:spacing w:line="300" w:lineRule="atLeast"/>
        <w:jc w:val="center"/>
        <w:rPr>
          <w:b/>
          <w:bCs/>
          <w:sz w:val="32"/>
          <w:szCs w:val="32"/>
          <w:u w:val="single"/>
          <w:rtl/>
          <w:lang w:eastAsia="en-US"/>
        </w:rPr>
      </w:pPr>
      <w:r w:rsidRPr="00E05A4B">
        <w:rPr>
          <w:b/>
          <w:bCs/>
          <w:sz w:val="32"/>
          <w:szCs w:val="32"/>
          <w:rtl/>
          <w:lang w:eastAsia="en-US"/>
        </w:rPr>
        <w:t xml:space="preserve">מכרז פומבי מס' </w:t>
      </w:r>
      <w:r w:rsidRPr="00E05A4B">
        <w:rPr>
          <w:rFonts w:hint="cs"/>
          <w:b/>
          <w:bCs/>
          <w:sz w:val="32"/>
          <w:szCs w:val="32"/>
          <w:u w:val="single"/>
          <w:rtl/>
          <w:lang w:eastAsia="en-US"/>
        </w:rPr>
        <w:t>16/6.2024</w:t>
      </w:r>
      <w:r w:rsidRPr="00E05A4B">
        <w:rPr>
          <w:rFonts w:hint="cs"/>
          <w:b/>
          <w:bCs/>
          <w:sz w:val="32"/>
          <w:szCs w:val="32"/>
          <w:rtl/>
          <w:lang w:eastAsia="en-US"/>
        </w:rPr>
        <w:t xml:space="preserve"> </w:t>
      </w:r>
      <w:r w:rsidRPr="00E05A4B">
        <w:rPr>
          <w:b/>
          <w:bCs/>
          <w:sz w:val="32"/>
          <w:szCs w:val="32"/>
          <w:rtl/>
          <w:lang w:eastAsia="en-US"/>
        </w:rPr>
        <w:t xml:space="preserve">: </w:t>
      </w:r>
      <w:r w:rsidRPr="00E05A4B">
        <w:rPr>
          <w:rFonts w:hint="cs"/>
          <w:b/>
          <w:bCs/>
          <w:sz w:val="32"/>
          <w:szCs w:val="32"/>
          <w:u w:val="single"/>
          <w:rtl/>
          <w:lang w:eastAsia="en-US"/>
        </w:rPr>
        <w:t>שירותי ניהול של מערך ההסעים לתלמידי מערכת החינוך שבתחום המועצה האזורית אל קסום והמועצה האזורית נווה מדבר שבפזורה הבדואית בנגב</w:t>
      </w:r>
    </w:p>
    <w:p w:rsidR="00157913" w:rsidRPr="00EA6720" w:rsidRDefault="00157913" w:rsidP="00DF3BAC">
      <w:pPr>
        <w:spacing w:line="300" w:lineRule="atLeast"/>
        <w:jc w:val="center"/>
        <w:rPr>
          <w:b/>
          <w:bCs/>
          <w:sz w:val="26"/>
          <w:szCs w:val="26"/>
          <w:u w:val="single"/>
          <w:rtl/>
          <w:lang w:eastAsia="en-US"/>
        </w:rPr>
      </w:pPr>
    </w:p>
    <w:p w:rsidR="00967BDA" w:rsidRPr="00E05A4B" w:rsidRDefault="00967BDA" w:rsidP="00BB6FD6">
      <w:pPr>
        <w:jc w:val="center"/>
        <w:rPr>
          <w:b/>
          <w:bCs/>
          <w:sz w:val="30"/>
          <w:szCs w:val="30"/>
          <w:u w:val="single"/>
          <w:rtl/>
        </w:rPr>
      </w:pPr>
      <w:r w:rsidRPr="00E05A4B">
        <w:rPr>
          <w:rFonts w:hint="cs"/>
          <w:b/>
          <w:bCs/>
          <w:sz w:val="30"/>
          <w:szCs w:val="30"/>
          <w:u w:val="single"/>
          <w:rtl/>
        </w:rPr>
        <w:t xml:space="preserve">הבהרה </w:t>
      </w:r>
      <w:r w:rsidR="00BB6FD6">
        <w:rPr>
          <w:rFonts w:hint="cs"/>
          <w:b/>
          <w:bCs/>
          <w:sz w:val="30"/>
          <w:szCs w:val="30"/>
          <w:u w:val="single"/>
          <w:rtl/>
        </w:rPr>
        <w:t>2</w:t>
      </w:r>
    </w:p>
    <w:p w:rsidR="00D22D46" w:rsidRDefault="00046C2F" w:rsidP="00E05A4B">
      <w:pPr>
        <w:spacing w:line="300" w:lineRule="atLeast"/>
        <w:jc w:val="center"/>
        <w:rPr>
          <w:b/>
          <w:bCs/>
          <w:sz w:val="26"/>
          <w:szCs w:val="26"/>
          <w:u w:val="single"/>
          <w:rtl/>
        </w:rPr>
      </w:pPr>
      <w:r>
        <w:rPr>
          <w:rFonts w:hint="cs"/>
          <w:b/>
          <w:bCs/>
          <w:sz w:val="26"/>
          <w:szCs w:val="26"/>
          <w:u w:val="single"/>
          <w:rtl/>
        </w:rPr>
        <w:t xml:space="preserve">סיכום תשובות לשאלות שהגיעו עד לתאריך </w:t>
      </w:r>
      <w:r w:rsidR="00E05A4B">
        <w:rPr>
          <w:rFonts w:hint="cs"/>
          <w:b/>
          <w:bCs/>
          <w:sz w:val="26"/>
          <w:szCs w:val="26"/>
          <w:u w:val="single"/>
          <w:rtl/>
        </w:rPr>
        <w:t>10.06.2024</w:t>
      </w:r>
    </w:p>
    <w:p w:rsidR="00046C2F" w:rsidRDefault="00046C2F" w:rsidP="00DF3BAC">
      <w:pPr>
        <w:spacing w:line="300" w:lineRule="atLeast"/>
        <w:jc w:val="center"/>
        <w:rPr>
          <w:sz w:val="26"/>
          <w:szCs w:val="26"/>
          <w:rtl/>
        </w:rPr>
      </w:pPr>
    </w:p>
    <w:p w:rsidR="001439A5" w:rsidRPr="00A74C8C" w:rsidRDefault="001439A5" w:rsidP="00DF3BAC">
      <w:pPr>
        <w:numPr>
          <w:ilvl w:val="0"/>
          <w:numId w:val="3"/>
        </w:numPr>
        <w:spacing w:line="300" w:lineRule="atLeast"/>
        <w:rPr>
          <w:b/>
          <w:bCs/>
          <w:sz w:val="26"/>
          <w:szCs w:val="26"/>
          <w:u w:val="single"/>
          <w:rtl/>
        </w:rPr>
      </w:pPr>
      <w:r w:rsidRPr="00A74C8C">
        <w:rPr>
          <w:rFonts w:hint="cs"/>
          <w:b/>
          <w:bCs/>
          <w:sz w:val="26"/>
          <w:szCs w:val="26"/>
          <w:u w:val="single"/>
          <w:rtl/>
        </w:rPr>
        <w:t>כללי</w:t>
      </w:r>
    </w:p>
    <w:p w:rsidR="009A7ED7" w:rsidRDefault="009A7ED7" w:rsidP="00DF3BAC">
      <w:pPr>
        <w:overflowPunct/>
        <w:autoSpaceDE/>
        <w:autoSpaceDN/>
        <w:adjustRightInd/>
        <w:spacing w:line="300" w:lineRule="atLeast"/>
        <w:ind w:left="709"/>
        <w:textAlignment w:val="auto"/>
        <w:rPr>
          <w:sz w:val="26"/>
          <w:szCs w:val="26"/>
        </w:rPr>
      </w:pPr>
    </w:p>
    <w:p w:rsidR="003C7B3C" w:rsidRDefault="003C7B3C" w:rsidP="003C7B3C">
      <w:pPr>
        <w:numPr>
          <w:ilvl w:val="0"/>
          <w:numId w:val="2"/>
        </w:numPr>
        <w:shd w:val="clear" w:color="auto" w:fill="FDE9D9" w:themeFill="accent6" w:themeFillTint="33"/>
        <w:overflowPunct/>
        <w:autoSpaceDE/>
        <w:autoSpaceDN/>
        <w:adjustRightInd/>
        <w:spacing w:line="300" w:lineRule="atLeast"/>
        <w:ind w:left="1440"/>
        <w:textAlignment w:val="auto"/>
        <w:rPr>
          <w:b/>
          <w:bCs/>
          <w:sz w:val="32"/>
          <w:szCs w:val="32"/>
        </w:rPr>
      </w:pPr>
      <w:r w:rsidRPr="003C7B3C">
        <w:rPr>
          <w:rFonts w:ascii="David" w:hAnsi="David"/>
          <w:b/>
          <w:bCs/>
          <w:sz w:val="32"/>
          <w:szCs w:val="32"/>
          <w:rtl/>
        </w:rPr>
        <w:t xml:space="preserve">המועד האחרון </w:t>
      </w:r>
      <w:r w:rsidRPr="003C7B3C">
        <w:rPr>
          <w:rFonts w:ascii="David" w:hAnsi="David" w:hint="cs"/>
          <w:b/>
          <w:bCs/>
          <w:sz w:val="32"/>
          <w:szCs w:val="32"/>
          <w:rtl/>
        </w:rPr>
        <w:t xml:space="preserve">להגשת ההצעות </w:t>
      </w:r>
      <w:r w:rsidRPr="003C7B3C">
        <w:rPr>
          <w:rFonts w:ascii="David" w:hAnsi="David"/>
          <w:b/>
          <w:bCs/>
          <w:sz w:val="32"/>
          <w:szCs w:val="32"/>
          <w:rtl/>
        </w:rPr>
        <w:t>נדחה ליום: 10.7.2024</w:t>
      </w:r>
      <w:r w:rsidRPr="003C7B3C">
        <w:rPr>
          <w:rFonts w:hint="cs"/>
          <w:b/>
          <w:bCs/>
          <w:sz w:val="32"/>
          <w:szCs w:val="32"/>
          <w:rtl/>
        </w:rPr>
        <w:t xml:space="preserve"> שעה 11:00</w:t>
      </w:r>
    </w:p>
    <w:p w:rsidR="003C7B3C" w:rsidRPr="003C7B3C" w:rsidRDefault="003C7B3C" w:rsidP="003C7B3C">
      <w:pPr>
        <w:overflowPunct/>
        <w:autoSpaceDE/>
        <w:autoSpaceDN/>
        <w:adjustRightInd/>
        <w:spacing w:line="300" w:lineRule="atLeast"/>
        <w:ind w:left="1440"/>
        <w:textAlignment w:val="auto"/>
        <w:rPr>
          <w:b/>
          <w:bCs/>
          <w:sz w:val="32"/>
          <w:szCs w:val="32"/>
        </w:rPr>
      </w:pP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בהצעה יש להציג את ניסיונו של המציע והיקפי </w:t>
      </w:r>
      <w:r w:rsidR="00F00D5C" w:rsidRPr="00907EE0">
        <w:rPr>
          <w:rFonts w:hint="cs"/>
          <w:sz w:val="26"/>
          <w:szCs w:val="26"/>
          <w:rtl/>
        </w:rPr>
        <w:t>ה</w:t>
      </w:r>
      <w:r w:rsidRPr="00907EE0">
        <w:rPr>
          <w:rFonts w:hint="cs"/>
          <w:sz w:val="26"/>
          <w:szCs w:val="26"/>
          <w:rtl/>
        </w:rPr>
        <w:t>פעילות כמפורט בדרישות הסף ויש לצרף את כל המסמכים להוכחת הניסיון ועמידה בדרישות הנ"ל.</w:t>
      </w:r>
    </w:p>
    <w:p w:rsidR="00A74C8C" w:rsidRPr="00907EE0" w:rsidRDefault="001439A5" w:rsidP="00DF3BAC">
      <w:pPr>
        <w:spacing w:line="300" w:lineRule="atLeast"/>
        <w:ind w:left="1440"/>
        <w:rPr>
          <w:sz w:val="26"/>
          <w:szCs w:val="26"/>
          <w:rtl/>
        </w:rPr>
      </w:pPr>
      <w:r w:rsidRPr="00907EE0">
        <w:rPr>
          <w:rFonts w:hint="cs"/>
          <w:sz w:val="26"/>
          <w:szCs w:val="26"/>
          <w:rtl/>
        </w:rPr>
        <w:t>יש לוודא כי כל המסמכים תקפים למועד הגשת ההצעה.</w:t>
      </w:r>
    </w:p>
    <w:p w:rsidR="001439A5" w:rsidRPr="00907EE0" w:rsidRDefault="001439A5" w:rsidP="00DF3BAC">
      <w:pPr>
        <w:spacing w:line="300" w:lineRule="atLeast"/>
        <w:rPr>
          <w:sz w:val="26"/>
          <w:szCs w:val="26"/>
          <w:rtl/>
        </w:rPr>
      </w:pPr>
      <w:r w:rsidRPr="00907EE0">
        <w:rPr>
          <w:rFonts w:hint="cs"/>
          <w:sz w:val="26"/>
          <w:szCs w:val="26"/>
          <w:rtl/>
        </w:rPr>
        <w:t xml:space="preserve"> </w:t>
      </w:r>
    </w:p>
    <w:p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את ההצעה יש למלא עפ"י המבנה המצורף לחוברת ה</w:t>
      </w:r>
      <w:r w:rsidR="00136068" w:rsidRPr="00907EE0">
        <w:rPr>
          <w:rFonts w:hint="cs"/>
          <w:sz w:val="26"/>
          <w:szCs w:val="26"/>
          <w:rtl/>
        </w:rPr>
        <w:t>מכרז</w:t>
      </w:r>
      <w:r w:rsidRPr="00907EE0">
        <w:rPr>
          <w:rFonts w:hint="cs"/>
          <w:sz w:val="26"/>
          <w:szCs w:val="26"/>
          <w:rtl/>
        </w:rPr>
        <w:t xml:space="preserve"> ולהקפיד על מילוי כל הפרטים ועל הגשת כל המסמכים עם כל החתימות הנדרשות של הגורמים השונים. </w:t>
      </w:r>
    </w:p>
    <w:p w:rsidR="001439A5" w:rsidRDefault="001439A5" w:rsidP="00DF3BAC">
      <w:pPr>
        <w:spacing w:line="300" w:lineRule="atLeast"/>
        <w:ind w:left="1440"/>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rsidR="008355BF" w:rsidRPr="00907EE0" w:rsidRDefault="008355BF" w:rsidP="00DF3BAC">
      <w:pPr>
        <w:spacing w:line="300" w:lineRule="atLeast"/>
        <w:ind w:left="1440"/>
        <w:rPr>
          <w:sz w:val="26"/>
          <w:szCs w:val="26"/>
          <w:rtl/>
        </w:rPr>
      </w:pPr>
    </w:p>
    <w:p w:rsidR="00E02C94" w:rsidRPr="00D5270A" w:rsidRDefault="00E02C94" w:rsidP="00E05A4B">
      <w:pPr>
        <w:numPr>
          <w:ilvl w:val="0"/>
          <w:numId w:val="2"/>
        </w:numPr>
        <w:overflowPunct/>
        <w:autoSpaceDE/>
        <w:autoSpaceDN/>
        <w:adjustRightInd/>
        <w:spacing w:after="200" w:line="300" w:lineRule="atLeast"/>
        <w:ind w:left="1440"/>
        <w:textAlignment w:val="auto"/>
        <w:rPr>
          <w:sz w:val="26"/>
          <w:szCs w:val="26"/>
          <w:lang w:eastAsia="en-US"/>
        </w:rPr>
      </w:pPr>
      <w:r w:rsidRPr="005E14EC">
        <w:rPr>
          <w:rFonts w:hint="cs"/>
          <w:sz w:val="26"/>
          <w:szCs w:val="26"/>
          <w:rtl/>
          <w:lang w:eastAsia="en-US"/>
        </w:rPr>
        <w:t xml:space="preserve">בנספח מספר </w:t>
      </w:r>
      <w:r w:rsidR="001F4B4A">
        <w:rPr>
          <w:rFonts w:hint="cs"/>
          <w:b/>
          <w:bCs/>
          <w:sz w:val="26"/>
          <w:szCs w:val="26"/>
          <w:rtl/>
          <w:lang w:eastAsia="en-US"/>
        </w:rPr>
        <w:t>2</w:t>
      </w:r>
      <w:r w:rsidR="001F4B4A" w:rsidRPr="005E14EC">
        <w:rPr>
          <w:rFonts w:hint="cs"/>
          <w:sz w:val="26"/>
          <w:szCs w:val="26"/>
          <w:rtl/>
          <w:lang w:eastAsia="en-US"/>
        </w:rPr>
        <w:t xml:space="preserve"> </w:t>
      </w:r>
      <w:r w:rsidRPr="005E14EC">
        <w:rPr>
          <w:rFonts w:hint="cs"/>
          <w:sz w:val="26"/>
          <w:szCs w:val="26"/>
          <w:rtl/>
          <w:lang w:eastAsia="en-US"/>
        </w:rPr>
        <w:t xml:space="preserve">למכרז זה מצורף חוזה </w:t>
      </w:r>
      <w:r w:rsidRPr="00D5270A">
        <w:rPr>
          <w:rFonts w:hint="cs"/>
          <w:sz w:val="26"/>
          <w:szCs w:val="26"/>
          <w:rtl/>
          <w:lang w:eastAsia="en-US"/>
        </w:rPr>
        <w:t xml:space="preserve">ההתקשרות. </w:t>
      </w:r>
    </w:p>
    <w:p w:rsidR="00CF54A8" w:rsidRPr="00541F1F" w:rsidRDefault="00CF54A8" w:rsidP="00E05A4B">
      <w:pPr>
        <w:spacing w:after="200" w:line="300" w:lineRule="atLeast"/>
        <w:ind w:left="1419"/>
        <w:rPr>
          <w:sz w:val="26"/>
          <w:szCs w:val="26"/>
          <w:rtl/>
          <w:lang w:eastAsia="en-US"/>
        </w:rPr>
      </w:pPr>
      <w:r w:rsidRPr="00541F1F">
        <w:rPr>
          <w:rFonts w:hint="cs"/>
          <w:sz w:val="26"/>
          <w:szCs w:val="26"/>
          <w:rtl/>
          <w:lang w:eastAsia="en-US"/>
        </w:rPr>
        <w:t>על המציע</w:t>
      </w:r>
      <w:r w:rsidR="007F19B6">
        <w:rPr>
          <w:rFonts w:hint="cs"/>
          <w:sz w:val="26"/>
          <w:szCs w:val="26"/>
          <w:rtl/>
          <w:lang w:eastAsia="en-US"/>
        </w:rPr>
        <w:t xml:space="preserve"> </w:t>
      </w:r>
      <w:r w:rsidRPr="00541F1F">
        <w:rPr>
          <w:rFonts w:hint="cs"/>
          <w:sz w:val="26"/>
          <w:szCs w:val="26"/>
          <w:rtl/>
          <w:lang w:eastAsia="en-US"/>
        </w:rPr>
        <w:t>למלא את פרטיו במקומות המיועדים לכך בחוזה, לחתום על דפי חוזה זה בראשי תיבות (כולל חותמת) בכל עמוד וכן חתימה מלאה (כולל חותמת) בעמוד האחרון.</w:t>
      </w:r>
    </w:p>
    <w:p w:rsidR="00CF54A8" w:rsidRPr="00541F1F" w:rsidRDefault="00CF54A8" w:rsidP="004F4141">
      <w:pPr>
        <w:spacing w:after="200" w:line="300" w:lineRule="atLeast"/>
        <w:ind w:left="1419"/>
        <w:rPr>
          <w:sz w:val="26"/>
          <w:szCs w:val="26"/>
          <w:rtl/>
          <w:lang w:eastAsia="en-US"/>
        </w:rPr>
      </w:pPr>
      <w:r w:rsidRPr="00541F1F">
        <w:rPr>
          <w:rFonts w:hint="cs"/>
          <w:sz w:val="26"/>
          <w:szCs w:val="26"/>
          <w:rtl/>
          <w:lang w:eastAsia="en-US"/>
        </w:rPr>
        <w:t xml:space="preserve">פרטי ההתקשרות (סכום, מועד תחילת ההתקשרות ומשכה ותנאים אחרים שנותרו ריקים בחוזה) </w:t>
      </w:r>
      <w:r w:rsidR="00390C2C" w:rsidRPr="00541F1F">
        <w:rPr>
          <w:rFonts w:hint="cs"/>
          <w:sz w:val="26"/>
          <w:szCs w:val="26"/>
          <w:rtl/>
          <w:lang w:eastAsia="en-US"/>
        </w:rPr>
        <w:t>ימולאו רק לאחר הודעה על זכיה</w:t>
      </w:r>
      <w:r w:rsidR="00390C2C">
        <w:rPr>
          <w:rFonts w:hint="cs"/>
          <w:sz w:val="26"/>
          <w:szCs w:val="26"/>
          <w:rtl/>
          <w:lang w:eastAsia="en-US"/>
        </w:rPr>
        <w:t xml:space="preserve"> ורק על ידי המציע שהצעתו נקבעה כזוכה במכרז</w:t>
      </w:r>
      <w:r w:rsidR="00390C2C" w:rsidRPr="00541F1F">
        <w:rPr>
          <w:rFonts w:hint="cs"/>
          <w:sz w:val="26"/>
          <w:szCs w:val="26"/>
          <w:rtl/>
          <w:lang w:eastAsia="en-US"/>
        </w:rPr>
        <w:t>.</w:t>
      </w:r>
      <w:r w:rsidR="000660E7">
        <w:rPr>
          <w:rFonts w:hint="cs"/>
          <w:sz w:val="26"/>
          <w:szCs w:val="26"/>
          <w:rtl/>
          <w:lang w:eastAsia="en-US"/>
        </w:rPr>
        <w:t xml:space="preserve"> </w:t>
      </w:r>
      <w:r w:rsidRPr="00541F1F">
        <w:rPr>
          <w:rFonts w:hint="cs"/>
          <w:sz w:val="26"/>
          <w:szCs w:val="26"/>
          <w:rtl/>
          <w:lang w:eastAsia="en-US"/>
        </w:rPr>
        <w:t>יש לצרף את החוזה החתום לחוברת ההצעה המוגשת למשרד.</w:t>
      </w:r>
    </w:p>
    <w:p w:rsidR="00260F90" w:rsidRDefault="00831942" w:rsidP="00E05A4B">
      <w:pPr>
        <w:spacing w:after="200" w:line="300" w:lineRule="atLeast"/>
        <w:ind w:left="1419"/>
        <w:rPr>
          <w:sz w:val="26"/>
          <w:szCs w:val="26"/>
          <w:rtl/>
        </w:rPr>
      </w:pPr>
      <w:r w:rsidRPr="00E05A4B">
        <w:rPr>
          <w:sz w:val="26"/>
          <w:szCs w:val="26"/>
          <w:rtl/>
        </w:rPr>
        <w:t>ככל שיערכו שינויים ע"י המציע בנספח הביטוח, הם לא ילקחו בחשבון ובכל מקרה המציע הזוכה במכרז ידרש לצרף לחוזה החתום על ידו את הנוסח שנדרש במכרז חתום ע"י חברת הביטוח.</w:t>
      </w:r>
      <w:bookmarkStart w:id="1" w:name="_נספח_א_–_[טבלת_שינויים_שבוצעו_בהורא"/>
      <w:bookmarkEnd w:id="1"/>
      <w:r w:rsidR="00260F90">
        <w:rPr>
          <w:rFonts w:hint="cs"/>
          <w:sz w:val="26"/>
          <w:szCs w:val="26"/>
          <w:rtl/>
        </w:rPr>
        <w:t xml:space="preserve"> </w:t>
      </w:r>
    </w:p>
    <w:p w:rsidR="00831942" w:rsidRPr="00E05A4B" w:rsidRDefault="00260F90" w:rsidP="00E05A4B">
      <w:pPr>
        <w:spacing w:line="300" w:lineRule="atLeast"/>
        <w:ind w:left="1419"/>
        <w:rPr>
          <w:sz w:val="26"/>
          <w:szCs w:val="26"/>
          <w:rtl/>
        </w:rPr>
      </w:pPr>
      <w:r w:rsidRPr="00E05A4B">
        <w:rPr>
          <w:sz w:val="26"/>
          <w:szCs w:val="26"/>
          <w:rtl/>
        </w:rPr>
        <w:t>ככל שלא יעשה כן עליו לקחת בחשבון כי הדבר עשוי להוות עילה לביטול זכייתו במכרז</w:t>
      </w:r>
      <w:r>
        <w:rPr>
          <w:rFonts w:hint="cs"/>
          <w:sz w:val="26"/>
          <w:szCs w:val="26"/>
          <w:rtl/>
        </w:rPr>
        <w:t>.</w:t>
      </w:r>
    </w:p>
    <w:p w:rsidR="00E24610" w:rsidRPr="00E05A4B" w:rsidRDefault="00E24610" w:rsidP="00831942">
      <w:pPr>
        <w:overflowPunct/>
        <w:autoSpaceDE/>
        <w:autoSpaceDN/>
        <w:adjustRightInd/>
        <w:spacing w:line="240" w:lineRule="auto"/>
        <w:ind w:left="1419"/>
        <w:textAlignment w:val="auto"/>
        <w:rPr>
          <w:sz w:val="26"/>
          <w:szCs w:val="26"/>
        </w:rPr>
      </w:pPr>
    </w:p>
    <w:p w:rsidR="00A74C8C" w:rsidRPr="00907EE0" w:rsidRDefault="00A74C8C"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בסעיף הצעת המחיר יש לפרט את כל מרכיבי הצעת המחיר ללא יוצא מן הכלל. </w:t>
      </w:r>
    </w:p>
    <w:p w:rsidR="00A74C8C" w:rsidRPr="00907EE0" w:rsidRDefault="00A74C8C" w:rsidP="00DF3BAC">
      <w:pPr>
        <w:spacing w:line="300" w:lineRule="atLeast"/>
        <w:ind w:left="1419"/>
        <w:rPr>
          <w:sz w:val="26"/>
          <w:szCs w:val="26"/>
          <w:rtl/>
        </w:rPr>
      </w:pPr>
      <w:r w:rsidRPr="00907EE0">
        <w:rPr>
          <w:rFonts w:hint="cs"/>
          <w:sz w:val="26"/>
          <w:szCs w:val="26"/>
          <w:rtl/>
        </w:rPr>
        <w:t xml:space="preserve">חוסר </w:t>
      </w:r>
      <w:r w:rsidR="00FE4DF4">
        <w:rPr>
          <w:rFonts w:hint="cs"/>
          <w:sz w:val="26"/>
          <w:szCs w:val="26"/>
          <w:rtl/>
        </w:rPr>
        <w:t>בהצעת המחיר</w:t>
      </w:r>
      <w:r w:rsidR="00FE4DF4" w:rsidRPr="00907EE0">
        <w:rPr>
          <w:rFonts w:hint="cs"/>
          <w:sz w:val="26"/>
          <w:szCs w:val="26"/>
          <w:rtl/>
        </w:rPr>
        <w:t xml:space="preserve"> </w:t>
      </w:r>
      <w:r w:rsidRPr="00907EE0">
        <w:rPr>
          <w:rFonts w:hint="cs"/>
          <w:sz w:val="26"/>
          <w:szCs w:val="26"/>
          <w:rtl/>
        </w:rPr>
        <w:t xml:space="preserve">באחד או יותר מהסעיפים, יפסול את ההצעה מאחר </w:t>
      </w:r>
      <w:r w:rsidR="00FE4DF4">
        <w:rPr>
          <w:rFonts w:hint="cs"/>
          <w:sz w:val="26"/>
          <w:szCs w:val="26"/>
          <w:rtl/>
        </w:rPr>
        <w:t>ש</w:t>
      </w:r>
      <w:r w:rsidRPr="00907EE0">
        <w:rPr>
          <w:rFonts w:hint="cs"/>
          <w:sz w:val="26"/>
          <w:szCs w:val="26"/>
          <w:rtl/>
        </w:rPr>
        <w:t>לא ניתן</w:t>
      </w:r>
      <w:r w:rsidR="00FE4DF4">
        <w:rPr>
          <w:rFonts w:hint="cs"/>
          <w:sz w:val="26"/>
          <w:szCs w:val="26"/>
          <w:rtl/>
        </w:rPr>
        <w:t xml:space="preserve"> יהיה</w:t>
      </w:r>
      <w:r w:rsidRPr="00907EE0">
        <w:rPr>
          <w:rFonts w:hint="cs"/>
          <w:sz w:val="26"/>
          <w:szCs w:val="26"/>
          <w:rtl/>
        </w:rPr>
        <w:t xml:space="preserve"> </w:t>
      </w:r>
      <w:proofErr w:type="spellStart"/>
      <w:r w:rsidRPr="00907EE0">
        <w:rPr>
          <w:rFonts w:hint="cs"/>
          <w:sz w:val="26"/>
          <w:szCs w:val="26"/>
          <w:rtl/>
        </w:rPr>
        <w:t>להשוותה</w:t>
      </w:r>
      <w:proofErr w:type="spellEnd"/>
      <w:r w:rsidRPr="00907EE0">
        <w:rPr>
          <w:rFonts w:hint="cs"/>
          <w:sz w:val="26"/>
          <w:szCs w:val="26"/>
          <w:rtl/>
        </w:rPr>
        <w:t xml:space="preserve"> להצעות אחרות. </w:t>
      </w:r>
    </w:p>
    <w:p w:rsidR="001439A5" w:rsidRPr="00EA6720" w:rsidRDefault="001439A5" w:rsidP="00DF3BAC">
      <w:pPr>
        <w:spacing w:line="300" w:lineRule="atLeast"/>
        <w:ind w:left="1080"/>
        <w:rPr>
          <w:sz w:val="26"/>
          <w:szCs w:val="26"/>
          <w:rtl/>
        </w:rPr>
      </w:pPr>
    </w:p>
    <w:p w:rsidR="001439A5" w:rsidRPr="00EA6720" w:rsidRDefault="001439A5" w:rsidP="00DF3BAC">
      <w:pPr>
        <w:numPr>
          <w:ilvl w:val="0"/>
          <w:numId w:val="2"/>
        </w:numPr>
        <w:overflowPunct/>
        <w:autoSpaceDE/>
        <w:autoSpaceDN/>
        <w:adjustRightInd/>
        <w:spacing w:line="300" w:lineRule="atLeast"/>
        <w:ind w:left="1440"/>
        <w:textAlignment w:val="auto"/>
        <w:rPr>
          <w:sz w:val="26"/>
          <w:szCs w:val="26"/>
          <w:rtl/>
        </w:rPr>
      </w:pPr>
      <w:r w:rsidRPr="00EA6720">
        <w:rPr>
          <w:rFonts w:hint="cs"/>
          <w:sz w:val="26"/>
          <w:szCs w:val="26"/>
          <w:rtl/>
        </w:rPr>
        <w:lastRenderedPageBreak/>
        <w:t>עפ"י טופס השוואת ההצעות המצורף ל</w:t>
      </w:r>
      <w:r w:rsidR="00136068">
        <w:rPr>
          <w:rFonts w:hint="cs"/>
          <w:sz w:val="26"/>
          <w:szCs w:val="26"/>
          <w:rtl/>
        </w:rPr>
        <w:t>מכרז</w:t>
      </w:r>
      <w:r w:rsidRPr="00EA6720">
        <w:rPr>
          <w:rFonts w:hint="cs"/>
          <w:sz w:val="26"/>
          <w:szCs w:val="26"/>
          <w:rtl/>
        </w:rPr>
        <w:t xml:space="preserve"> מי שמציג נתונים מעבר לדרישות הסף, נהנה מציון גבוה יותר בהתאמה.</w:t>
      </w:r>
      <w:r w:rsidRPr="00EA6720">
        <w:rPr>
          <w:rFonts w:hint="cs"/>
          <w:sz w:val="26"/>
          <w:szCs w:val="26"/>
          <w:rtl/>
        </w:rPr>
        <w:tab/>
      </w:r>
    </w:p>
    <w:p w:rsidR="00FE43B5" w:rsidRDefault="00FE43B5" w:rsidP="00E24610">
      <w:pPr>
        <w:overflowPunct/>
        <w:autoSpaceDE/>
        <w:autoSpaceDN/>
        <w:adjustRightInd/>
        <w:spacing w:line="240" w:lineRule="auto"/>
        <w:ind w:left="731"/>
        <w:textAlignment w:val="auto"/>
        <w:rPr>
          <w:sz w:val="26"/>
          <w:szCs w:val="26"/>
          <w:rtl/>
        </w:rPr>
      </w:pPr>
    </w:p>
    <w:p w:rsidR="004F4141" w:rsidRDefault="004F4141" w:rsidP="00C467E0">
      <w:pPr>
        <w:numPr>
          <w:ilvl w:val="0"/>
          <w:numId w:val="2"/>
        </w:numPr>
        <w:overflowPunct/>
        <w:autoSpaceDE/>
        <w:autoSpaceDN/>
        <w:adjustRightInd/>
        <w:spacing w:line="300" w:lineRule="atLeast"/>
        <w:ind w:left="1440"/>
        <w:textAlignment w:val="auto"/>
        <w:rPr>
          <w:b/>
          <w:bCs/>
          <w:sz w:val="26"/>
          <w:szCs w:val="26"/>
        </w:rPr>
      </w:pPr>
      <w:r w:rsidRPr="00E05A4B">
        <w:rPr>
          <w:rFonts w:hint="cs"/>
          <w:b/>
          <w:bCs/>
          <w:sz w:val="26"/>
          <w:szCs w:val="26"/>
          <w:rtl/>
        </w:rPr>
        <w:t xml:space="preserve">אם המציע יתקל בשאלה בעלת חשיבות, במהלך הכנת הצעתו, הוא רשאי להגיש את שאלתו, </w:t>
      </w:r>
      <w:r w:rsidR="00085D96" w:rsidRPr="00E05A4B">
        <w:rPr>
          <w:rFonts w:hint="cs"/>
          <w:b/>
          <w:bCs/>
          <w:spacing w:val="-4"/>
          <w:rtl/>
          <w:lang w:eastAsia="en-US"/>
        </w:rPr>
        <w:t>לכתובת המייל</w:t>
      </w:r>
      <w:r w:rsidR="00085D96" w:rsidRPr="00A3690D">
        <w:rPr>
          <w:rFonts w:hint="cs"/>
          <w:spacing w:val="-4"/>
          <w:rtl/>
          <w:lang w:eastAsia="en-US"/>
        </w:rPr>
        <w:t xml:space="preserve"> </w:t>
      </w:r>
      <w:r w:rsidR="00085D96" w:rsidRPr="00A3690D">
        <w:rPr>
          <w:b/>
          <w:bCs/>
          <w:spacing w:val="-4"/>
          <w:lang w:eastAsia="en-US"/>
        </w:rPr>
        <w:t>michrazimedu@education.gov.il</w:t>
      </w:r>
      <w:r w:rsidR="00085D96" w:rsidDel="004F4141">
        <w:rPr>
          <w:rFonts w:hint="cs"/>
          <w:b/>
          <w:bCs/>
          <w:sz w:val="26"/>
          <w:szCs w:val="26"/>
          <w:rtl/>
        </w:rPr>
        <w:t xml:space="preserve"> </w:t>
      </w:r>
      <w:r w:rsidRPr="00E05A4B">
        <w:rPr>
          <w:rFonts w:hint="cs"/>
          <w:b/>
          <w:bCs/>
          <w:sz w:val="26"/>
          <w:szCs w:val="26"/>
          <w:rtl/>
        </w:rPr>
        <w:t xml:space="preserve">בהתאם למבנה ולאופן המפורטים </w:t>
      </w:r>
      <w:r>
        <w:rPr>
          <w:rFonts w:hint="cs"/>
          <w:b/>
          <w:bCs/>
          <w:sz w:val="26"/>
          <w:szCs w:val="26"/>
          <w:rtl/>
        </w:rPr>
        <w:t>בסעיף 1.1 במכרז</w:t>
      </w:r>
      <w:r w:rsidR="00085D96">
        <w:rPr>
          <w:rFonts w:hint="cs"/>
          <w:b/>
          <w:bCs/>
          <w:sz w:val="26"/>
          <w:szCs w:val="26"/>
          <w:rtl/>
        </w:rPr>
        <w:t xml:space="preserve"> </w:t>
      </w:r>
      <w:r>
        <w:rPr>
          <w:rFonts w:hint="cs"/>
          <w:b/>
          <w:bCs/>
          <w:sz w:val="26"/>
          <w:szCs w:val="26"/>
          <w:rtl/>
        </w:rPr>
        <w:t>.</w:t>
      </w:r>
    </w:p>
    <w:p w:rsidR="00035AAE" w:rsidRDefault="00035AAE" w:rsidP="00DF3BAC">
      <w:pPr>
        <w:overflowPunct/>
        <w:autoSpaceDE/>
        <w:autoSpaceDN/>
        <w:adjustRightInd/>
        <w:spacing w:line="300" w:lineRule="atLeast"/>
        <w:ind w:left="1419"/>
        <w:textAlignment w:val="auto"/>
        <w:rPr>
          <w:b/>
          <w:bCs/>
          <w:sz w:val="26"/>
          <w:szCs w:val="26"/>
          <w:rtl/>
        </w:rPr>
      </w:pPr>
    </w:p>
    <w:p w:rsidR="00035AAE" w:rsidRDefault="005D28FA" w:rsidP="00DF3BAC">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w:t>
      </w:r>
      <w:r w:rsidR="00035AAE">
        <w:rPr>
          <w:rFonts w:hint="cs"/>
          <w:b/>
          <w:bCs/>
          <w:sz w:val="26"/>
          <w:szCs w:val="26"/>
          <w:rtl/>
        </w:rPr>
        <w:t xml:space="preserve"> יבחן את השאלה ויחליט באם לתת תשובה.</w:t>
      </w:r>
    </w:p>
    <w:p w:rsidR="004F4141" w:rsidRDefault="004F4141" w:rsidP="00DF3BAC">
      <w:pPr>
        <w:overflowPunct/>
        <w:autoSpaceDE/>
        <w:autoSpaceDN/>
        <w:adjustRightInd/>
        <w:spacing w:line="300" w:lineRule="atLeast"/>
        <w:ind w:left="1419"/>
        <w:textAlignment w:val="auto"/>
        <w:rPr>
          <w:b/>
          <w:bCs/>
          <w:sz w:val="26"/>
          <w:szCs w:val="26"/>
          <w:rtl/>
        </w:rPr>
      </w:pPr>
    </w:p>
    <w:p w:rsidR="00035AAE" w:rsidRPr="00035AAE" w:rsidRDefault="00035AAE" w:rsidP="00DF3BAC">
      <w:pPr>
        <w:overflowPunct/>
        <w:autoSpaceDE/>
        <w:autoSpaceDN/>
        <w:adjustRightInd/>
        <w:spacing w:line="300" w:lineRule="atLeast"/>
        <w:ind w:left="1419"/>
        <w:textAlignment w:val="auto"/>
        <w:rPr>
          <w:b/>
          <w:bCs/>
          <w:sz w:val="26"/>
          <w:szCs w:val="26"/>
        </w:rPr>
      </w:pPr>
      <w:r>
        <w:rPr>
          <w:rFonts w:hint="cs"/>
          <w:b/>
          <w:bCs/>
          <w:sz w:val="26"/>
          <w:szCs w:val="26"/>
          <w:rtl/>
        </w:rPr>
        <w:t xml:space="preserve">בכל מקרה בו החליט </w:t>
      </w:r>
      <w:r w:rsidR="005D28FA">
        <w:rPr>
          <w:rFonts w:hint="cs"/>
          <w:b/>
          <w:bCs/>
          <w:sz w:val="26"/>
          <w:szCs w:val="26"/>
          <w:rtl/>
        </w:rPr>
        <w:t>א</w:t>
      </w:r>
      <w:r>
        <w:rPr>
          <w:rFonts w:hint="cs"/>
          <w:b/>
          <w:bCs/>
          <w:sz w:val="26"/>
          <w:szCs w:val="26"/>
          <w:rtl/>
        </w:rPr>
        <w:t xml:space="preserve">גף </w:t>
      </w:r>
      <w:r w:rsidR="005D28FA">
        <w:rPr>
          <w:rFonts w:hint="cs"/>
          <w:b/>
          <w:bCs/>
          <w:sz w:val="26"/>
          <w:szCs w:val="26"/>
          <w:rtl/>
        </w:rPr>
        <w:t xml:space="preserve">רכש </w:t>
      </w:r>
      <w:r>
        <w:rPr>
          <w:rFonts w:hint="cs"/>
          <w:b/>
          <w:bCs/>
          <w:sz w:val="26"/>
          <w:szCs w:val="26"/>
          <w:rtl/>
        </w:rPr>
        <w:t xml:space="preserve">מכרזים </w:t>
      </w:r>
      <w:r w:rsidR="005D28FA">
        <w:rPr>
          <w:rFonts w:hint="cs"/>
          <w:b/>
          <w:bCs/>
          <w:sz w:val="26"/>
          <w:szCs w:val="26"/>
          <w:rtl/>
        </w:rPr>
        <w:t xml:space="preserve">והתקשרויות </w:t>
      </w:r>
      <w:r>
        <w:rPr>
          <w:rFonts w:hint="cs"/>
          <w:b/>
          <w:bCs/>
          <w:sz w:val="26"/>
          <w:szCs w:val="26"/>
          <w:rtl/>
        </w:rPr>
        <w:t>לתת תשובה, היא תנתן בכתב בלבד וכן תפורסם באתר, לפי שיקול דעת ה</w:t>
      </w:r>
      <w:r w:rsidR="005D28FA">
        <w:rPr>
          <w:rFonts w:hint="cs"/>
          <w:b/>
          <w:bCs/>
          <w:sz w:val="26"/>
          <w:szCs w:val="26"/>
          <w:rtl/>
        </w:rPr>
        <w:t>א</w:t>
      </w:r>
      <w:r>
        <w:rPr>
          <w:rFonts w:hint="cs"/>
          <w:b/>
          <w:bCs/>
          <w:sz w:val="26"/>
          <w:szCs w:val="26"/>
          <w:rtl/>
        </w:rPr>
        <w:t>גף.</w:t>
      </w:r>
    </w:p>
    <w:p w:rsidR="00B34EEF" w:rsidRPr="00E05A4B" w:rsidRDefault="00B34EEF" w:rsidP="00E05A4B">
      <w:pPr>
        <w:overflowPunct/>
        <w:autoSpaceDE/>
        <w:autoSpaceDN/>
        <w:adjustRightInd/>
        <w:spacing w:line="300" w:lineRule="atLeast"/>
        <w:ind w:left="1440"/>
        <w:textAlignment w:val="auto"/>
        <w:rPr>
          <w:b/>
          <w:bCs/>
          <w:sz w:val="26"/>
          <w:szCs w:val="26"/>
          <w:rtl/>
        </w:rPr>
      </w:pPr>
    </w:p>
    <w:p w:rsidR="00B42522" w:rsidRDefault="001439A5" w:rsidP="00F16F76">
      <w:pPr>
        <w:numPr>
          <w:ilvl w:val="0"/>
          <w:numId w:val="2"/>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סיכום תשובות זה מהווה חלק בלתי נפרד מה</w:t>
      </w:r>
      <w:r w:rsidR="00136068" w:rsidRPr="00E24610">
        <w:rPr>
          <w:rFonts w:hint="cs"/>
          <w:sz w:val="26"/>
          <w:szCs w:val="26"/>
          <w:rtl/>
        </w:rPr>
        <w:t>מכרז</w:t>
      </w:r>
      <w:r w:rsidRPr="00E24610">
        <w:rPr>
          <w:rFonts w:hint="cs"/>
          <w:sz w:val="26"/>
          <w:szCs w:val="26"/>
          <w:rtl/>
        </w:rPr>
        <w:t xml:space="preserve"> ויש לצרפו להצעה כשהוא חתום על ידי</w:t>
      </w:r>
      <w:r w:rsidR="007F19B6" w:rsidRPr="00E24610">
        <w:rPr>
          <w:rFonts w:hint="cs"/>
          <w:sz w:val="26"/>
          <w:szCs w:val="26"/>
          <w:rtl/>
        </w:rPr>
        <w:t xml:space="preserve"> </w:t>
      </w:r>
      <w:r w:rsidRPr="00E24610">
        <w:rPr>
          <w:rFonts w:hint="cs"/>
          <w:sz w:val="26"/>
          <w:szCs w:val="26"/>
          <w:rtl/>
        </w:rPr>
        <w:t>המציע.</w:t>
      </w:r>
      <w:r w:rsidR="003C0A36" w:rsidRPr="00E24610">
        <w:rPr>
          <w:rFonts w:hint="cs"/>
          <w:sz w:val="26"/>
          <w:szCs w:val="26"/>
          <w:rtl/>
        </w:rPr>
        <w:t xml:space="preserve"> </w:t>
      </w:r>
      <w:r w:rsidRPr="00E24610">
        <w:rPr>
          <w:rFonts w:hint="cs"/>
          <w:sz w:val="26"/>
          <w:szCs w:val="26"/>
          <w:rtl/>
        </w:rPr>
        <w:t xml:space="preserve">ניתן להוריד סיכום תשובות זה </w:t>
      </w:r>
      <w:r w:rsidR="00124BA9">
        <w:rPr>
          <w:rFonts w:hint="cs"/>
          <w:sz w:val="26"/>
          <w:szCs w:val="26"/>
          <w:rtl/>
        </w:rPr>
        <w:t>מ</w:t>
      </w:r>
      <w:r w:rsidR="00B42522" w:rsidRPr="00B42522">
        <w:rPr>
          <w:rFonts w:hint="cs"/>
          <w:sz w:val="26"/>
          <w:szCs w:val="26"/>
          <w:rtl/>
        </w:rPr>
        <w:t xml:space="preserve">אתר מינהל הרכש הממשלתי בכתובת: </w:t>
      </w:r>
      <w:hyperlink r:id="rId8" w:history="1">
        <w:r w:rsidR="00B42522" w:rsidRPr="00204E25">
          <w:rPr>
            <w:rStyle w:val="Hyperlink"/>
            <w:sz w:val="26"/>
            <w:szCs w:val="26"/>
          </w:rPr>
          <w:t>HTTP://WWW.MR.GOV.IL</w:t>
        </w:r>
      </w:hyperlink>
    </w:p>
    <w:p w:rsidR="001439A5" w:rsidRPr="00831942" w:rsidRDefault="001439A5" w:rsidP="00E24610">
      <w:pPr>
        <w:spacing w:line="240" w:lineRule="auto"/>
        <w:rPr>
          <w:sz w:val="26"/>
          <w:szCs w:val="26"/>
          <w:rtl/>
        </w:rPr>
      </w:pPr>
    </w:p>
    <w:p w:rsidR="00690172" w:rsidRPr="00690172" w:rsidRDefault="0068423C" w:rsidP="00565501">
      <w:pPr>
        <w:numPr>
          <w:ilvl w:val="0"/>
          <w:numId w:val="2"/>
        </w:numPr>
        <w:overflowPunct/>
        <w:autoSpaceDE/>
        <w:autoSpaceDN/>
        <w:adjustRightInd/>
        <w:spacing w:line="300" w:lineRule="atLeast"/>
        <w:textAlignment w:val="auto"/>
        <w:rPr>
          <w:sz w:val="26"/>
          <w:szCs w:val="26"/>
          <w:rtl/>
        </w:rPr>
      </w:pPr>
      <w:r w:rsidRPr="00690172">
        <w:rPr>
          <w:rFonts w:hint="cs"/>
          <w:sz w:val="26"/>
          <w:szCs w:val="26"/>
          <w:rtl/>
        </w:rPr>
        <w:t xml:space="preserve">הפעילות </w:t>
      </w:r>
      <w:r w:rsidR="00565501">
        <w:rPr>
          <w:rFonts w:hint="cs"/>
          <w:sz w:val="26"/>
          <w:szCs w:val="26"/>
          <w:rtl/>
        </w:rPr>
        <w:t>הקודמת</w:t>
      </w:r>
      <w:r w:rsidRPr="00690172">
        <w:rPr>
          <w:rFonts w:hint="cs"/>
          <w:sz w:val="26"/>
          <w:szCs w:val="26"/>
          <w:rtl/>
        </w:rPr>
        <w:t xml:space="preserve"> למכרז זה בוצעה ע"י </w:t>
      </w:r>
      <w:r w:rsidR="00690172">
        <w:rPr>
          <w:rFonts w:hint="cs"/>
          <w:sz w:val="26"/>
          <w:szCs w:val="26"/>
          <w:rtl/>
        </w:rPr>
        <w:t>"</w:t>
      </w:r>
      <w:r w:rsidR="00690172" w:rsidRPr="00690172">
        <w:rPr>
          <w:sz w:val="26"/>
          <w:szCs w:val="26"/>
          <w:rtl/>
        </w:rPr>
        <w:t>איגוד ערים אשכול רשויות נגב מזרחי</w:t>
      </w:r>
      <w:r w:rsidR="00690172">
        <w:rPr>
          <w:rFonts w:hint="cs"/>
          <w:sz w:val="26"/>
          <w:szCs w:val="26"/>
          <w:rtl/>
        </w:rPr>
        <w:t>".</w:t>
      </w:r>
    </w:p>
    <w:p w:rsidR="009B4BF9" w:rsidRPr="00EA6720" w:rsidRDefault="00C467E0" w:rsidP="00DF3BAC">
      <w:pPr>
        <w:tabs>
          <w:tab w:val="right" w:pos="9499"/>
        </w:tabs>
        <w:overflowPunct/>
        <w:autoSpaceDE/>
        <w:autoSpaceDN/>
        <w:adjustRightInd/>
        <w:spacing w:line="300" w:lineRule="atLeast"/>
        <w:ind w:left="1419"/>
        <w:textAlignment w:val="auto"/>
        <w:rPr>
          <w:sz w:val="26"/>
          <w:szCs w:val="26"/>
          <w:rtl/>
        </w:rPr>
      </w:pPr>
      <w:r>
        <w:rPr>
          <w:noProof/>
          <w:sz w:val="26"/>
          <w:szCs w:val="26"/>
          <w:rtl/>
          <w:lang w:eastAsia="en-US"/>
        </w:rPr>
        <mc:AlternateContent>
          <mc:Choice Requires="wps">
            <w:drawing>
              <wp:anchor distT="0" distB="0" distL="114300" distR="114300" simplePos="0" relativeHeight="251657728" behindDoc="1" locked="0" layoutInCell="1" allowOverlap="1">
                <wp:simplePos x="0" y="0"/>
                <wp:positionH relativeFrom="column">
                  <wp:posOffset>-340360</wp:posOffset>
                </wp:positionH>
                <wp:positionV relativeFrom="paragraph">
                  <wp:posOffset>95250</wp:posOffset>
                </wp:positionV>
                <wp:extent cx="6011545" cy="1486535"/>
                <wp:effectExtent l="0" t="0" r="0" b="0"/>
                <wp:wrapNone/>
                <wp:docPr id="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A81110" w:rsidRPr="00F05E52" w:rsidRDefault="00A81110" w:rsidP="009B4BF9">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6.8pt;margin-top:7.5pt;width:473.35pt;height:11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" fillcolor="#9bbb59" strokecolor="#f2f2f2" strokeweight="3pt">
                <v:shadow on="t" color="#4e6128" opacity=".5" offset="1pt"/>
                <v:textbox>
                  <w:txbxContent>
                    <w:p w:rsidR="00A81110" w:rsidRPr="00F05E52" w:rsidRDefault="00A81110" w:rsidP="009B4BF9">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rsidR="009B4BF9" w:rsidRPr="007A739A" w:rsidRDefault="009B4BF9" w:rsidP="00DF3BAC">
      <w:pPr>
        <w:numPr>
          <w:ilvl w:val="0"/>
          <w:numId w:val="2"/>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sidR="009D21A2">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במכרז, לא כל שכן עמידה ב</w:t>
      </w:r>
      <w:r w:rsidRPr="007A739A">
        <w:rPr>
          <w:rFonts w:hint="cs"/>
          <w:b/>
          <w:bCs/>
          <w:sz w:val="26"/>
          <w:szCs w:val="26"/>
          <w:rtl/>
        </w:rPr>
        <w:t>דרישות הסף.</w:t>
      </w:r>
    </w:p>
    <w:p w:rsidR="00831942" w:rsidRDefault="00831942" w:rsidP="00E24610">
      <w:pPr>
        <w:tabs>
          <w:tab w:val="right" w:pos="9499"/>
        </w:tabs>
        <w:overflowPunct/>
        <w:autoSpaceDE/>
        <w:autoSpaceDN/>
        <w:adjustRightInd/>
        <w:spacing w:line="300" w:lineRule="atLeast"/>
        <w:ind w:left="1419"/>
        <w:textAlignment w:val="auto"/>
        <w:rPr>
          <w:b/>
          <w:bCs/>
          <w:sz w:val="26"/>
          <w:szCs w:val="26"/>
          <w:rtl/>
        </w:rPr>
      </w:pPr>
    </w:p>
    <w:p w:rsidR="009B4BF9" w:rsidRDefault="009B4BF9" w:rsidP="00E24610">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rsidR="009B4BF9" w:rsidRPr="00F05E52" w:rsidRDefault="009B4BF9" w:rsidP="00DF3BAC">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rsidR="00831942" w:rsidRDefault="00831942"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tl/>
        </w:rPr>
      </w:pPr>
    </w:p>
    <w:p w:rsidR="006F70B1" w:rsidRDefault="006F70B1" w:rsidP="00831942">
      <w:pPr>
        <w:spacing w:line="300" w:lineRule="atLeast"/>
        <w:ind w:left="709"/>
        <w:rPr>
          <w:b/>
          <w:bCs/>
          <w:sz w:val="26"/>
          <w:szCs w:val="26"/>
          <w:u w:val="single"/>
          <w:rtl/>
        </w:rPr>
        <w:sectPr w:rsidR="006F70B1" w:rsidSect="00FC63E6">
          <w:headerReference w:type="even" r:id="rId9"/>
          <w:headerReference w:type="default" r:id="rId10"/>
          <w:footerReference w:type="default" r:id="rId11"/>
          <w:footerReference w:type="first" r:id="rId12"/>
          <w:pgSz w:w="11909" w:h="16834" w:code="9"/>
          <w:pgMar w:top="1134" w:right="1134" w:bottom="993" w:left="1276" w:header="720" w:footer="510" w:gutter="0"/>
          <w:cols w:space="720"/>
          <w:titlePg/>
          <w:bidi/>
          <w:rtlGutter/>
          <w:docGrid w:linePitch="360"/>
        </w:sectPr>
      </w:pPr>
    </w:p>
    <w:p w:rsidR="006F70B1" w:rsidRPr="00EA68A2" w:rsidRDefault="006F70B1" w:rsidP="006F70B1">
      <w:pPr>
        <w:numPr>
          <w:ilvl w:val="0"/>
          <w:numId w:val="3"/>
        </w:numPr>
        <w:spacing w:line="280" w:lineRule="atLeast"/>
        <w:rPr>
          <w:b/>
          <w:bCs/>
          <w:sz w:val="26"/>
          <w:szCs w:val="26"/>
          <w:u w:val="single"/>
        </w:rPr>
      </w:pPr>
      <w:r w:rsidRPr="00EA68A2">
        <w:rPr>
          <w:rFonts w:hint="cs"/>
          <w:b/>
          <w:bCs/>
          <w:sz w:val="26"/>
          <w:szCs w:val="26"/>
          <w:u w:val="single"/>
          <w:rtl/>
        </w:rPr>
        <w:lastRenderedPageBreak/>
        <w:t>מענה לשאלות הספקים</w:t>
      </w:r>
    </w:p>
    <w:p w:rsidR="006F70B1" w:rsidRDefault="006F70B1" w:rsidP="00A81110">
      <w:pPr>
        <w:spacing w:before="240"/>
        <w:ind w:left="674"/>
        <w:jc w:val="left"/>
        <w:rPr>
          <w:sz w:val="26"/>
          <w:szCs w:val="26"/>
          <w:rtl/>
        </w:rPr>
      </w:pPr>
      <w:r w:rsidRPr="00EA68A2">
        <w:rPr>
          <w:rFonts w:hint="cs"/>
          <w:sz w:val="26"/>
          <w:szCs w:val="26"/>
          <w:rtl/>
        </w:rPr>
        <w:t xml:space="preserve">להלן </w:t>
      </w:r>
      <w:r>
        <w:rPr>
          <w:rFonts w:hint="cs"/>
          <w:sz w:val="26"/>
          <w:szCs w:val="26"/>
          <w:rtl/>
        </w:rPr>
        <w:t>טבלה בה מפורטות</w:t>
      </w:r>
      <w:r w:rsidRPr="00EA68A2">
        <w:rPr>
          <w:rFonts w:hint="cs"/>
          <w:sz w:val="26"/>
          <w:szCs w:val="26"/>
          <w:rtl/>
        </w:rPr>
        <w:t xml:space="preserve"> שאלות ותשובות בנושא המכרז שבנדון, כפי שנתקבלו בכתב במשרדי </w:t>
      </w:r>
      <w:r>
        <w:rPr>
          <w:rFonts w:hint="cs"/>
          <w:sz w:val="26"/>
          <w:szCs w:val="26"/>
          <w:rtl/>
        </w:rPr>
        <w:t>אגף הרכש:</w:t>
      </w:r>
    </w:p>
    <w:tbl>
      <w:tblPr>
        <w:bidiVisual/>
        <w:tblW w:w="15157"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577"/>
        <w:gridCol w:w="1087"/>
        <w:gridCol w:w="7473"/>
        <w:gridCol w:w="4253"/>
      </w:tblGrid>
      <w:tr w:rsidR="00A81110" w:rsidRPr="00DA5BB4" w:rsidTr="00A81110">
        <w:trPr>
          <w:tblHeader/>
        </w:trPr>
        <w:tc>
          <w:tcPr>
            <w:tcW w:w="767" w:type="dxa"/>
            <w:shd w:val="clear" w:color="auto" w:fill="D9D9D9"/>
            <w:vAlign w:val="center"/>
          </w:tcPr>
          <w:p w:rsidR="00A81110" w:rsidRPr="00DA5BB4" w:rsidRDefault="00A81110"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סידורי</w:t>
            </w:r>
          </w:p>
        </w:tc>
        <w:tc>
          <w:tcPr>
            <w:tcW w:w="1577" w:type="dxa"/>
            <w:shd w:val="clear" w:color="auto" w:fill="D9D9D9"/>
            <w:vAlign w:val="center"/>
          </w:tcPr>
          <w:p w:rsidR="00A81110" w:rsidRPr="00DA5BB4" w:rsidRDefault="00A81110"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מס' ה</w:t>
            </w:r>
            <w:r w:rsidRPr="00DA5BB4">
              <w:rPr>
                <w:rFonts w:ascii="David" w:hAnsi="David"/>
                <w:b/>
                <w:bCs/>
                <w:color w:val="002060"/>
                <w:sz w:val="22"/>
                <w:szCs w:val="22"/>
                <w:rtl/>
              </w:rPr>
              <w:t>סעיף</w:t>
            </w:r>
            <w:r>
              <w:rPr>
                <w:rFonts w:ascii="David" w:hAnsi="David" w:hint="cs"/>
                <w:b/>
                <w:bCs/>
                <w:color w:val="002060"/>
                <w:sz w:val="22"/>
                <w:szCs w:val="22"/>
                <w:rtl/>
              </w:rPr>
              <w:t xml:space="preserve"> אליו מתייחסת השאלה</w:t>
            </w:r>
          </w:p>
        </w:tc>
        <w:tc>
          <w:tcPr>
            <w:tcW w:w="1087" w:type="dxa"/>
            <w:shd w:val="clear" w:color="auto" w:fill="D9D9D9"/>
            <w:vAlign w:val="center"/>
          </w:tcPr>
          <w:p w:rsidR="00A81110" w:rsidRPr="00DA5BB4" w:rsidRDefault="00A81110"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עמוד</w:t>
            </w:r>
          </w:p>
        </w:tc>
        <w:tc>
          <w:tcPr>
            <w:tcW w:w="7473" w:type="dxa"/>
            <w:shd w:val="clear" w:color="auto" w:fill="D9D9D9"/>
            <w:vAlign w:val="center"/>
          </w:tcPr>
          <w:p w:rsidR="00A81110" w:rsidRPr="00DA5BB4" w:rsidRDefault="00A81110"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שאלה</w:t>
            </w:r>
          </w:p>
        </w:tc>
        <w:tc>
          <w:tcPr>
            <w:tcW w:w="4253" w:type="dxa"/>
            <w:shd w:val="clear" w:color="auto" w:fill="D9D9D9"/>
            <w:vAlign w:val="center"/>
          </w:tcPr>
          <w:p w:rsidR="00A81110" w:rsidRPr="00DA5BB4" w:rsidRDefault="00A81110"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תשובה</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CA494A">
            <w:pPr>
              <w:widowControl w:val="0"/>
              <w:spacing w:line="280" w:lineRule="atLeast"/>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2D155D" w:rsidRDefault="00A81110" w:rsidP="00CA494A">
            <w:pPr>
              <w:widowControl w:val="0"/>
              <w:spacing w:line="280" w:lineRule="atLeast"/>
              <w:jc w:val="center"/>
              <w:rPr>
                <w:rFonts w:ascii="David" w:hAnsi="David"/>
                <w:color w:val="000000"/>
                <w:rtl/>
              </w:rPr>
            </w:pPr>
            <w:r w:rsidRPr="0073324A">
              <w:rPr>
                <w:rFonts w:ascii="David" w:hAnsi="David"/>
                <w:color w:val="000000"/>
                <w:rtl/>
              </w:rPr>
              <w:t>כללי</w:t>
            </w:r>
          </w:p>
        </w:tc>
        <w:tc>
          <w:tcPr>
            <w:tcW w:w="7473" w:type="dxa"/>
            <w:shd w:val="clear" w:color="auto" w:fill="auto"/>
          </w:tcPr>
          <w:p w:rsidR="00A81110" w:rsidRPr="002D155D" w:rsidRDefault="00A81110" w:rsidP="00CA494A">
            <w:pPr>
              <w:widowControl w:val="0"/>
              <w:spacing w:line="240" w:lineRule="auto"/>
              <w:jc w:val="left"/>
              <w:rPr>
                <w:rFonts w:ascii="David" w:hAnsi="David"/>
                <w:color w:val="000000"/>
                <w:rtl/>
              </w:rPr>
            </w:pPr>
            <w:r w:rsidRPr="002D155D">
              <w:rPr>
                <w:rFonts w:ascii="David" w:hAnsi="David"/>
                <w:color w:val="000000"/>
                <w:rtl/>
              </w:rPr>
              <w:t xml:space="preserve">נבקש לדחות את מועד ההגשה , כך שיהיה לפחות 14 ימי עבודה ממועד מתן מענה לשאלות הבהרה. </w:t>
            </w:r>
          </w:p>
        </w:tc>
        <w:tc>
          <w:tcPr>
            <w:tcW w:w="4253" w:type="dxa"/>
            <w:shd w:val="clear" w:color="auto" w:fill="auto"/>
          </w:tcPr>
          <w:p w:rsidR="00A81110" w:rsidRPr="000666E4" w:rsidRDefault="003C7B3C" w:rsidP="000666E4">
            <w:pPr>
              <w:spacing w:line="276" w:lineRule="auto"/>
              <w:rPr>
                <w:rFonts w:ascii="David" w:hAnsi="David"/>
                <w:b/>
                <w:bCs/>
                <w:rtl/>
              </w:rPr>
            </w:pPr>
            <w:r>
              <w:rPr>
                <w:rFonts w:ascii="David" w:hAnsi="David" w:hint="cs"/>
                <w:b/>
                <w:bCs/>
                <w:rtl/>
              </w:rPr>
              <w:t>ראה סעיף 1 א'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tl/>
              </w:rPr>
              <w:t>כללי</w:t>
            </w:r>
          </w:p>
        </w:tc>
        <w:tc>
          <w:tcPr>
            <w:tcW w:w="7473" w:type="dxa"/>
            <w:shd w:val="clear" w:color="auto" w:fill="auto"/>
          </w:tcPr>
          <w:p w:rsidR="00A81110" w:rsidRPr="002D155D" w:rsidRDefault="00A81110" w:rsidP="00DD097D">
            <w:pPr>
              <w:spacing w:line="240" w:lineRule="auto"/>
              <w:jc w:val="left"/>
              <w:rPr>
                <w:rFonts w:ascii="David" w:hAnsi="David"/>
                <w:color w:val="000000"/>
                <w:highlight w:val="yellow"/>
                <w:rtl/>
              </w:rPr>
            </w:pPr>
            <w:r w:rsidRPr="002D155D">
              <w:rPr>
                <w:rFonts w:ascii="David" w:hAnsi="David"/>
                <w:color w:val="000000"/>
                <w:rtl/>
              </w:rPr>
              <w:t>בשל לוח הזמנים הצפוף ובשל מורכבות המכרז נבקש לקבל סבב נוסף של שאלות ההבהרה לאחר מועד מתן תשובות ההבהרה של סבב זה.</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A81110">
            <w:pPr>
              <w:widowControl w:val="0"/>
              <w:spacing w:line="280" w:lineRule="atLeast"/>
              <w:jc w:val="center"/>
              <w:rPr>
                <w:rFonts w:ascii="David" w:hAnsi="David"/>
                <w:color w:val="000000"/>
                <w:rtl/>
              </w:rPr>
            </w:pPr>
            <w:r w:rsidRPr="002D155D">
              <w:rPr>
                <w:rFonts w:ascii="David" w:hAnsi="David"/>
                <w:color w:val="000000"/>
                <w:rtl/>
              </w:rPr>
              <w:t>1.1</w:t>
            </w:r>
          </w:p>
        </w:tc>
        <w:tc>
          <w:tcPr>
            <w:tcW w:w="1087" w:type="dxa"/>
            <w:shd w:val="clear" w:color="auto" w:fill="auto"/>
            <w:vAlign w:val="center"/>
          </w:tcPr>
          <w:p w:rsidR="00A81110" w:rsidRPr="002D155D" w:rsidRDefault="00A81110" w:rsidP="00A81110">
            <w:pPr>
              <w:widowControl w:val="0"/>
              <w:spacing w:line="280" w:lineRule="atLeast"/>
              <w:jc w:val="center"/>
              <w:rPr>
                <w:rFonts w:ascii="David" w:hAnsi="David"/>
                <w:color w:val="000000"/>
                <w:rtl/>
              </w:rPr>
            </w:pPr>
            <w:r w:rsidRPr="002D155D">
              <w:rPr>
                <w:rFonts w:ascii="David" w:hAnsi="David"/>
                <w:color w:val="000000"/>
                <w:rtl/>
              </w:rPr>
              <w:t>2</w:t>
            </w:r>
          </w:p>
        </w:tc>
        <w:tc>
          <w:tcPr>
            <w:tcW w:w="7473" w:type="dxa"/>
            <w:shd w:val="clear" w:color="auto" w:fill="auto"/>
          </w:tcPr>
          <w:p w:rsidR="00A81110" w:rsidRPr="002D155D" w:rsidRDefault="00A81110" w:rsidP="00A81110">
            <w:pPr>
              <w:widowControl w:val="0"/>
              <w:spacing w:line="240" w:lineRule="auto"/>
              <w:jc w:val="left"/>
              <w:rPr>
                <w:rFonts w:ascii="David" w:hAnsi="David"/>
                <w:color w:val="000000"/>
                <w:rtl/>
              </w:rPr>
            </w:pPr>
            <w:r w:rsidRPr="002D155D">
              <w:rPr>
                <w:rFonts w:ascii="David" w:hAnsi="David"/>
                <w:color w:val="000000"/>
                <w:rtl/>
              </w:rPr>
              <w:t xml:space="preserve">לאור ריבוי ומורכבות הסוגיות שבמכרז, מבוקש כי המשרד יאפשר </w:t>
            </w:r>
            <w:r w:rsidRPr="002D155D">
              <w:rPr>
                <w:rFonts w:ascii="David" w:hAnsi="David"/>
                <w:color w:val="000000"/>
                <w:u w:val="single"/>
                <w:rtl/>
              </w:rPr>
              <w:t>סבב שאלות נוסף</w:t>
            </w:r>
            <w:r w:rsidRPr="002D155D">
              <w:rPr>
                <w:rFonts w:ascii="David" w:hAnsi="David"/>
                <w:color w:val="000000"/>
                <w:rtl/>
              </w:rPr>
              <w:t xml:space="preserve"> לאחר פרסום התשובות לשאלות בסבב השאלות הראשון.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2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73324A" w:rsidRDefault="00A81110" w:rsidP="0073324A">
            <w:pPr>
              <w:widowControl w:val="0"/>
              <w:spacing w:line="280" w:lineRule="atLeast"/>
              <w:jc w:val="center"/>
              <w:rPr>
                <w:rFonts w:ascii="David" w:hAnsi="David"/>
                <w:color w:val="000000"/>
              </w:rPr>
            </w:pPr>
            <w:r w:rsidRPr="00B300F2">
              <w:rPr>
                <w:rFonts w:ascii="David" w:hAnsi="David"/>
                <w:color w:val="000000"/>
                <w:rtl/>
              </w:rPr>
              <w:t>כללי</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האם מועצה אזורית אל </w:t>
            </w:r>
            <w:proofErr w:type="spellStart"/>
            <w:r w:rsidRPr="002D155D">
              <w:rPr>
                <w:rFonts w:ascii="David" w:hAnsi="David"/>
                <w:color w:val="000000"/>
                <w:rtl/>
              </w:rPr>
              <w:t>קאסום</w:t>
            </w:r>
            <w:proofErr w:type="spellEnd"/>
            <w:r w:rsidRPr="002D155D">
              <w:rPr>
                <w:rFonts w:ascii="David" w:hAnsi="David"/>
                <w:color w:val="000000"/>
                <w:rtl/>
              </w:rPr>
              <w:t xml:space="preserve"> ומועצה אזורית נווה מדבר שותפו מראש בכוונת המשרד לפרסם מכרז זה? למיטב ידיעתנו הרשויות לא שותפו, דבר החורג מסדרי מינהל תקין.</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המשרד פועל בהתאם לסמכותו ועל פי כל דין</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73324A" w:rsidRDefault="00A81110" w:rsidP="0073324A">
            <w:pPr>
              <w:widowControl w:val="0"/>
              <w:spacing w:line="280" w:lineRule="atLeast"/>
              <w:jc w:val="center"/>
              <w:rPr>
                <w:rFonts w:ascii="David" w:hAnsi="David"/>
                <w:color w:val="000000"/>
              </w:rPr>
            </w:pPr>
            <w:r w:rsidRPr="00B300F2">
              <w:rPr>
                <w:rFonts w:ascii="David" w:hAnsi="David"/>
                <w:color w:val="000000"/>
                <w:rtl/>
              </w:rPr>
              <w:t>כללי</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מניסיוננו  ישנה חשיבות לפיקוח צמוד על עבודת הגורם המתפעל את השירות ועל עבודת קבלני ההסעות. האם מעבר לקבלת דו"חות מטעם הזוכה במכרז, בכוונת המשרד להציב פיקוח בשטח?</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המשרד יפעל בהתאם לשיקול דעתו הבלעדי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73324A" w:rsidRDefault="00A81110" w:rsidP="0073324A">
            <w:pPr>
              <w:widowControl w:val="0"/>
              <w:spacing w:line="280" w:lineRule="atLeast"/>
              <w:jc w:val="center"/>
              <w:rPr>
                <w:rFonts w:ascii="David" w:hAnsi="David"/>
                <w:color w:val="000000"/>
              </w:rPr>
            </w:pPr>
            <w:r w:rsidRPr="00B300F2">
              <w:rPr>
                <w:rFonts w:ascii="David" w:hAnsi="David"/>
                <w:color w:val="000000"/>
                <w:rtl/>
              </w:rPr>
              <w:t>כללי</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למיטב הידוע לנו קיימת כוונה להעביר את כל הסמכויות הנוגעות להסעות במגזר הבדואי </w:t>
            </w:r>
            <w:r w:rsidRPr="002D155D">
              <w:rPr>
                <w:rFonts w:ascii="David" w:hAnsi="David"/>
                <w:color w:val="000000"/>
                <w:u w:val="single"/>
                <w:rtl/>
              </w:rPr>
              <w:t>לרשות חינוך בדואית</w:t>
            </w:r>
            <w:r w:rsidRPr="002D155D">
              <w:rPr>
                <w:rFonts w:ascii="David" w:hAnsi="David"/>
                <w:color w:val="000000"/>
                <w:rtl/>
              </w:rPr>
              <w:t>, שכן הגדרת פעילות זאת מטבעה נדרשת להיות מנוהלת ע"י גוף ציבורי, על כל הכרוך בכך. בשים לב להשקעות הרבות שידרשו מהזוכה במכרז זה, אנא הבהרתכם מה תקופת המינימום של ההסכם נשוא המכרז. תקופה של שנה בלבד הינה על פני הדברים בלתי סבירה בנסיבות העניין ובשים לב להוצאות הנדרשות מהזוכה.</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 xml:space="preserve">ראה פרק תקופת ההתקשרות במכרז.  אין חובה שפעילות זו תבוצע על ידי גוף ציבורי. למשל  בשנים האחרונות הפעילות נוהלה על ידי חברת </w:t>
            </w:r>
            <w:proofErr w:type="spellStart"/>
            <w:r w:rsidRPr="000666E4">
              <w:rPr>
                <w:rFonts w:ascii="David" w:hAnsi="David"/>
                <w:b/>
                <w:bCs/>
                <w:rtl/>
              </w:rPr>
              <w:t>מ.גרופ</w:t>
            </w:r>
            <w:proofErr w:type="spellEnd"/>
            <w:r w:rsidRPr="000666E4">
              <w:rPr>
                <w:rFonts w:ascii="David" w:hAnsi="David"/>
                <w:b/>
                <w:bCs/>
                <w:rtl/>
              </w:rPr>
              <w:t xml:space="preserve"> עבור איגוד ערים אשכול רשויות נגב מזרחי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כללי</w:t>
            </w:r>
          </w:p>
        </w:tc>
        <w:tc>
          <w:tcPr>
            <w:tcW w:w="1087" w:type="dxa"/>
            <w:shd w:val="clear" w:color="auto" w:fill="auto"/>
            <w:vAlign w:val="center"/>
          </w:tcPr>
          <w:p w:rsidR="00A81110" w:rsidRPr="0073324A" w:rsidRDefault="00A81110" w:rsidP="0073324A">
            <w:pPr>
              <w:widowControl w:val="0"/>
              <w:spacing w:line="280" w:lineRule="atLeast"/>
              <w:jc w:val="center"/>
              <w:rPr>
                <w:rFonts w:ascii="David" w:hAnsi="David"/>
                <w:color w:val="000000"/>
              </w:rPr>
            </w:pPr>
            <w:r w:rsidRPr="00B300F2">
              <w:rPr>
                <w:rFonts w:ascii="David" w:hAnsi="David"/>
                <w:color w:val="000000"/>
                <w:rtl/>
              </w:rPr>
              <w:t>כללי</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למיטב ידיעתנו, מתן השירותים לפזורה, מצריך רגישות מיוחדת לבניית אמון מול הנהגת הכפרים הבלתי מוכרים ברשויות וכן התמודדות בפני איומים שונים – דבר המצריך תשומות לא מעטות. כיצד מתכוון המשרד לסייע לזוכה במכרז להתמודד עם נושא זה?</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הדרישות מהקבלן ותפקיד המשרד הוגדרו במכרז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tl/>
              </w:rPr>
              <w:t>1.2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w:t>
            </w:r>
          </w:p>
        </w:tc>
        <w:tc>
          <w:tcPr>
            <w:tcW w:w="7473" w:type="dxa"/>
            <w:shd w:val="clear" w:color="auto" w:fill="auto"/>
          </w:tcPr>
          <w:p w:rsidR="00A81110" w:rsidRPr="002D155D" w:rsidRDefault="00A81110" w:rsidP="00CA141F">
            <w:pPr>
              <w:widowControl w:val="0"/>
              <w:spacing w:line="240" w:lineRule="auto"/>
              <w:jc w:val="left"/>
              <w:rPr>
                <w:rFonts w:ascii="David" w:hAnsi="David"/>
                <w:color w:val="000000"/>
                <w:rtl/>
              </w:rPr>
            </w:pPr>
            <w:r w:rsidRPr="002D155D">
              <w:rPr>
                <w:rFonts w:ascii="David" w:hAnsi="David"/>
                <w:color w:val="000000"/>
                <w:rtl/>
              </w:rPr>
              <w:t>מבוקש להבהיר מה פרק הזמן בו ביכולתו של המשרד לפנות אל כשיר שני, שלישי וכן הלאה.</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המשרד יפעל בהתאם לשיקול דעתו הבלעדי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Pr>
            </w:pPr>
            <w:r w:rsidRPr="002D155D">
              <w:rPr>
                <w:rFonts w:ascii="David" w:hAnsi="David"/>
                <w:color w:val="000000"/>
                <w:rtl/>
              </w:rPr>
              <w:t>2.1</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3</w:t>
            </w:r>
          </w:p>
        </w:tc>
        <w:tc>
          <w:tcPr>
            <w:tcW w:w="7473" w:type="dxa"/>
            <w:shd w:val="clear" w:color="auto" w:fill="auto"/>
          </w:tcPr>
          <w:p w:rsidR="00A81110" w:rsidRPr="002D155D" w:rsidRDefault="00A81110" w:rsidP="00CA141F">
            <w:pPr>
              <w:spacing w:line="240" w:lineRule="auto"/>
              <w:jc w:val="left"/>
              <w:rPr>
                <w:rFonts w:ascii="David" w:hAnsi="David"/>
                <w:color w:val="000000"/>
                <w:rtl/>
              </w:rPr>
            </w:pPr>
            <w:r w:rsidRPr="002D155D">
              <w:rPr>
                <w:rFonts w:ascii="David" w:hAnsi="David"/>
                <w:color w:val="000000"/>
                <w:rtl/>
              </w:rPr>
              <w:t xml:space="preserve">נא אשרו כי בהגדרת רשות מקומית נכלל גם גוף שהוא בבעלות רשות / רשויות מקומיות. </w:t>
            </w:r>
          </w:p>
        </w:tc>
        <w:tc>
          <w:tcPr>
            <w:tcW w:w="4253" w:type="dxa"/>
            <w:shd w:val="clear" w:color="auto" w:fill="auto"/>
          </w:tcPr>
          <w:p w:rsidR="00A81110" w:rsidRPr="000666E4" w:rsidRDefault="00A81110" w:rsidP="00106E77">
            <w:pPr>
              <w:spacing w:line="276" w:lineRule="auto"/>
              <w:rPr>
                <w:rFonts w:ascii="David" w:hAnsi="David"/>
                <w:b/>
                <w:bCs/>
                <w:rtl/>
              </w:rPr>
            </w:pPr>
            <w:r w:rsidRPr="000666E4">
              <w:rPr>
                <w:rFonts w:ascii="David" w:hAnsi="David"/>
                <w:b/>
                <w:bCs/>
                <w:rtl/>
              </w:rPr>
              <w:t xml:space="preserve">ראה הבהרה 1 מיום </w:t>
            </w:r>
            <w:r>
              <w:rPr>
                <w:rFonts w:ascii="David" w:hAnsi="David" w:hint="cs"/>
                <w:b/>
                <w:bCs/>
                <w:rtl/>
              </w:rPr>
              <w:t>:</w:t>
            </w:r>
            <w:r w:rsidRPr="000666E4">
              <w:rPr>
                <w:rFonts w:ascii="David" w:hAnsi="David"/>
                <w:b/>
                <w:bCs/>
                <w:rtl/>
              </w:rPr>
              <w:t>06 ביוני 2024</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tl/>
              </w:rPr>
              <w:t>2.2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לבצע למציע שימוע טרם הקביעה האם הינו מצוי בניגוד עניינים.</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המשרד יפעל בהתאם לשיקול דעתו הבלעדי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tl/>
              </w:rPr>
              <w:t>2.3.7</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מבוקש לשנות את תנאי הסף כך שפרויקט </w:t>
            </w:r>
            <w:proofErr w:type="spellStart"/>
            <w:r w:rsidRPr="002D155D">
              <w:rPr>
                <w:rFonts w:ascii="David" w:hAnsi="David"/>
                <w:color w:val="000000"/>
                <w:rtl/>
              </w:rPr>
              <w:t>לוגיסיטי</w:t>
            </w:r>
            <w:proofErr w:type="spellEnd"/>
            <w:r w:rsidRPr="002D155D">
              <w:rPr>
                <w:rFonts w:ascii="David" w:hAnsi="David"/>
                <w:color w:val="000000"/>
                <w:rtl/>
              </w:rPr>
              <w:t xml:space="preserve"> יהיה רק פרויקט שעוסק בתחום שירותי ההסעות; לא סביר שכל ספק שעוסק בפרויקטים לוגיסטיים ללא כל ניסיון בשירותי הסעות תלמידים יוכל להשתתף במכרז זה.  </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תנאי הסף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Pr>
              <w:t>2.3.7</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Pr>
              <w:t>3</w:t>
            </w:r>
          </w:p>
        </w:tc>
        <w:tc>
          <w:tcPr>
            <w:tcW w:w="7473" w:type="dxa"/>
            <w:shd w:val="clear" w:color="auto" w:fill="auto"/>
          </w:tcPr>
          <w:p w:rsidR="00A81110" w:rsidRPr="002D155D" w:rsidRDefault="00A81110" w:rsidP="00DD097D">
            <w:pPr>
              <w:spacing w:line="240" w:lineRule="auto"/>
              <w:jc w:val="left"/>
              <w:rPr>
                <w:rFonts w:ascii="David" w:hAnsi="David"/>
              </w:rPr>
            </w:pPr>
            <w:r w:rsidRPr="002D155D">
              <w:rPr>
                <w:rFonts w:ascii="David" w:hAnsi="David"/>
                <w:rtl/>
              </w:rPr>
              <w:t>נבקש לתת התייחסות בתנאי הסף להסעת תלמידים מהמגזר הבדואי עקב המשמעויות והשוני בטיפול בין מגזר זה למגזר אחר</w:t>
            </w:r>
            <w:r w:rsidRPr="002D155D">
              <w:rPr>
                <w:rFonts w:ascii="David" w:hAnsi="David"/>
              </w:rPr>
              <w:t>.</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בקריטריונים של האיכות בסעיף 15.1.1ה' ניתנה התייחסות לניסיון במגזר הבדואי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3.13</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5</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לאור מורכבות השירותים נשואי המכרז וייחודיותם, המתבטאת, בין היתר, בהסעת תלמידים בעלי צרכים מיוחדים ("חינוך מיוחד"), יש להגדיר "פרויקט לוגיסטי" ככזה הדורש ניסיון בניהול היסעים בכלל ובהסעת תלמידים/ תלמידי חינוך מיוחד בפרט וכן תוכנות יעודיות לתחום ניהול ההסעים.</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ההגדרה נשארת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73324A">
            <w:pPr>
              <w:widowControl w:val="0"/>
              <w:spacing w:line="280" w:lineRule="atLeast"/>
              <w:jc w:val="center"/>
              <w:rPr>
                <w:rFonts w:ascii="David" w:hAnsi="David"/>
                <w:color w:val="000000"/>
                <w:rtl/>
              </w:rPr>
            </w:pPr>
            <w:r w:rsidRPr="002D155D">
              <w:rPr>
                <w:rFonts w:ascii="David" w:hAnsi="David"/>
                <w:color w:val="000000"/>
              </w:rPr>
              <w:t>3.3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Pr>
              <w:t>5</w:t>
            </w:r>
          </w:p>
        </w:tc>
        <w:tc>
          <w:tcPr>
            <w:tcW w:w="7473" w:type="dxa"/>
            <w:shd w:val="clear" w:color="auto" w:fill="auto"/>
          </w:tcPr>
          <w:p w:rsidR="00A81110" w:rsidRPr="002D155D" w:rsidRDefault="00A81110" w:rsidP="00DD097D">
            <w:pPr>
              <w:spacing w:line="240" w:lineRule="auto"/>
              <w:jc w:val="left"/>
              <w:rPr>
                <w:rFonts w:ascii="David" w:hAnsi="David"/>
              </w:rPr>
            </w:pPr>
            <w:r w:rsidRPr="002D155D">
              <w:rPr>
                <w:rFonts w:ascii="David" w:hAnsi="David"/>
                <w:rtl/>
              </w:rPr>
              <w:t>נדרשת התייחסות לכמות התלמידים המוסעים</w:t>
            </w:r>
            <w:r w:rsidRPr="002D155D">
              <w:rPr>
                <w:rFonts w:ascii="David" w:hAnsi="David"/>
              </w:rPr>
              <w:t>.</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מספר התלמידים המוסעים מפורטת בכתב המכרז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4.2.1</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w:t>
            </w:r>
          </w:p>
        </w:tc>
        <w:tc>
          <w:tcPr>
            <w:tcW w:w="7473" w:type="dxa"/>
            <w:shd w:val="clear" w:color="auto" w:fill="auto"/>
          </w:tcPr>
          <w:p w:rsidR="00A81110" w:rsidRPr="002D155D" w:rsidRDefault="00A81110" w:rsidP="000848C7">
            <w:pPr>
              <w:widowControl w:val="0"/>
              <w:spacing w:line="240" w:lineRule="auto"/>
              <w:jc w:val="left"/>
              <w:rPr>
                <w:rFonts w:ascii="David" w:hAnsi="David"/>
                <w:color w:val="000000"/>
                <w:rtl/>
              </w:rPr>
            </w:pPr>
            <w:r w:rsidRPr="002D155D">
              <w:rPr>
                <w:rFonts w:ascii="David" w:hAnsi="David"/>
                <w:color w:val="000000"/>
                <w:rtl/>
              </w:rPr>
              <w:t xml:space="preserve">מחד, כותרת המכרז הינה  לשירותי ניהול לתלמידים בתחום מועצה אזורית אל </w:t>
            </w:r>
            <w:proofErr w:type="spellStart"/>
            <w:r w:rsidRPr="002D155D">
              <w:rPr>
                <w:rFonts w:ascii="David" w:hAnsi="David"/>
                <w:color w:val="000000"/>
                <w:rtl/>
              </w:rPr>
              <w:t>קאסום</w:t>
            </w:r>
            <w:proofErr w:type="spellEnd"/>
            <w:r w:rsidRPr="002D155D">
              <w:rPr>
                <w:rFonts w:ascii="David" w:hAnsi="David"/>
                <w:color w:val="000000"/>
                <w:rtl/>
              </w:rPr>
              <w:t xml:space="preserve"> ומועצה אזורית נווה מדבר. מאידך, למקרא סעיף זה לא ברור, האם השירותים הנדרשים בהתייחס לנווה מדבר בלבד ?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האם השירותים הינם רק לילדי הפזורה או גם לילדי המועצות?</w:t>
            </w:r>
          </w:p>
        </w:tc>
        <w:tc>
          <w:tcPr>
            <w:tcW w:w="4253" w:type="dxa"/>
            <w:shd w:val="clear" w:color="auto" w:fill="auto"/>
          </w:tcPr>
          <w:p w:rsidR="00A81110" w:rsidRPr="000666E4" w:rsidRDefault="00A81110" w:rsidP="00106E77">
            <w:pPr>
              <w:spacing w:line="276" w:lineRule="auto"/>
              <w:jc w:val="left"/>
              <w:rPr>
                <w:rFonts w:ascii="David" w:hAnsi="David"/>
                <w:b/>
                <w:bCs/>
                <w:rtl/>
              </w:rPr>
            </w:pPr>
            <w:r w:rsidRPr="000666E4">
              <w:rPr>
                <w:rFonts w:ascii="David" w:hAnsi="David"/>
                <w:b/>
                <w:bCs/>
                <w:rtl/>
              </w:rPr>
              <w:t>השירותים נשוא מכרז זה הינם: הסעת תלמידי הפזורה הבדואית של מועצת אל קסום ומועצת נווה מדבר וקיימת אופציה להרחבת הסעות התלמידים ליישובי הקבע של כל המועצות הבדואיות בדרום.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eastAsia="Aptos" w:hAnsi="David"/>
                <w:rtl/>
              </w:rPr>
            </w:pPr>
            <w:r w:rsidRPr="002D155D">
              <w:rPr>
                <w:rFonts w:ascii="David" w:eastAsia="Aptos" w:hAnsi="David"/>
                <w:rtl/>
              </w:rPr>
              <w:t>4.3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7</w:t>
            </w:r>
          </w:p>
        </w:tc>
        <w:tc>
          <w:tcPr>
            <w:tcW w:w="7473" w:type="dxa"/>
            <w:shd w:val="clear" w:color="auto" w:fill="auto"/>
          </w:tcPr>
          <w:p w:rsidR="00A81110" w:rsidRPr="002D155D" w:rsidRDefault="00A81110" w:rsidP="000848C7">
            <w:pPr>
              <w:widowControl w:val="0"/>
              <w:spacing w:line="240" w:lineRule="auto"/>
              <w:jc w:val="left"/>
              <w:rPr>
                <w:rFonts w:ascii="David" w:hAnsi="David"/>
                <w:color w:val="000000"/>
                <w:rtl/>
              </w:rPr>
            </w:pPr>
            <w:r w:rsidRPr="002D155D">
              <w:rPr>
                <w:rFonts w:ascii="David" w:hAnsi="David"/>
                <w:color w:val="000000"/>
                <w:rtl/>
              </w:rPr>
              <w:t>האם הזוכה מתקשר בהסכם עם קבלני ההסעות? במידה ואכן, ועל מנת למנוע מצב של ניגוד עניינים, נבקש כי תתווסף למכרז הוראה לפיה אין התקשרות נוספת בתוקף בין הזוכה ובין הקבלנים שיספקו את השירותים מכוח מכרז זה, לצורך אספקת שירותים עבור גופים אחרים.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כאמור במכרז הקבלן יידרש להתקשר בחוזה עם קבלני ההסעות שיקבעו במסגרת מכרז שירותי הסעות שיפורסם באמצעות הקבלן. כל התנאים וההוראות הנוגעים למכרז שירותי ההסעה ייקבעו במכרז שיפורסם.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eastAsia="Aptos" w:hAnsi="David"/>
                <w:rtl/>
              </w:rPr>
              <w:t>4.3.3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7</w:t>
            </w:r>
          </w:p>
        </w:tc>
        <w:tc>
          <w:tcPr>
            <w:tcW w:w="7473" w:type="dxa"/>
            <w:shd w:val="clear" w:color="auto" w:fill="auto"/>
          </w:tcPr>
          <w:p w:rsidR="00A81110" w:rsidRPr="002D155D" w:rsidRDefault="00A81110" w:rsidP="000848C7">
            <w:pPr>
              <w:pStyle w:val="af3"/>
              <w:numPr>
                <w:ilvl w:val="0"/>
                <w:numId w:val="22"/>
              </w:numPr>
              <w:overflowPunct/>
              <w:autoSpaceDE/>
              <w:autoSpaceDN/>
              <w:adjustRightInd/>
              <w:spacing w:after="160" w:line="240" w:lineRule="auto"/>
              <w:ind w:left="278" w:hanging="278"/>
              <w:contextualSpacing/>
              <w:jc w:val="left"/>
              <w:textAlignment w:val="auto"/>
              <w:rPr>
                <w:rFonts w:ascii="David" w:eastAsia="Aptos" w:hAnsi="David"/>
                <w:rtl/>
              </w:rPr>
            </w:pPr>
            <w:r w:rsidRPr="002D155D">
              <w:rPr>
                <w:rFonts w:ascii="David" w:eastAsia="Aptos" w:hAnsi="David"/>
                <w:rtl/>
              </w:rPr>
              <w:t>נבקש הבהרה לכוונת המשרד לכך שמכרז חדש יפורסם: "</w:t>
            </w:r>
            <w:r w:rsidRPr="002D155D">
              <w:rPr>
                <w:rFonts w:ascii="David" w:hAnsi="David"/>
                <w:rtl/>
              </w:rPr>
              <w:t xml:space="preserve"> </w:t>
            </w:r>
            <w:r w:rsidRPr="002D155D">
              <w:rPr>
                <w:rFonts w:ascii="David" w:eastAsia="Aptos" w:hAnsi="David"/>
                <w:rtl/>
              </w:rPr>
              <w:t xml:space="preserve">עפ"י הצורך ו/או דרישת המשרד"; </w:t>
            </w:r>
          </w:p>
          <w:p w:rsidR="00A81110" w:rsidRPr="002D155D" w:rsidRDefault="00A81110" w:rsidP="000848C7">
            <w:pPr>
              <w:pStyle w:val="af3"/>
              <w:numPr>
                <w:ilvl w:val="0"/>
                <w:numId w:val="22"/>
              </w:numPr>
              <w:overflowPunct/>
              <w:autoSpaceDE/>
              <w:autoSpaceDN/>
              <w:adjustRightInd/>
              <w:spacing w:after="160" w:line="240" w:lineRule="auto"/>
              <w:ind w:left="278" w:hanging="278"/>
              <w:contextualSpacing/>
              <w:jc w:val="left"/>
              <w:textAlignment w:val="auto"/>
              <w:rPr>
                <w:rFonts w:ascii="David" w:eastAsia="Aptos" w:hAnsi="David"/>
                <w:rtl/>
              </w:rPr>
            </w:pPr>
            <w:r w:rsidRPr="002D155D">
              <w:rPr>
                <w:rFonts w:ascii="David" w:eastAsia="Aptos" w:hAnsi="David"/>
                <w:rtl/>
              </w:rPr>
              <w:t xml:space="preserve">מה פרק הזמן שיינתן לזוכה לפרסם את המכרז? </w:t>
            </w:r>
          </w:p>
          <w:p w:rsidR="00A81110" w:rsidRPr="002D155D" w:rsidRDefault="00A81110" w:rsidP="000848C7">
            <w:pPr>
              <w:pStyle w:val="af3"/>
              <w:numPr>
                <w:ilvl w:val="0"/>
                <w:numId w:val="22"/>
              </w:numPr>
              <w:overflowPunct/>
              <w:autoSpaceDE/>
              <w:autoSpaceDN/>
              <w:adjustRightInd/>
              <w:spacing w:after="160" w:line="240" w:lineRule="auto"/>
              <w:ind w:left="278" w:hanging="278"/>
              <w:contextualSpacing/>
              <w:jc w:val="left"/>
              <w:textAlignment w:val="auto"/>
              <w:rPr>
                <w:rFonts w:ascii="David" w:eastAsia="Aptos" w:hAnsi="David"/>
                <w:rtl/>
              </w:rPr>
            </w:pPr>
            <w:r w:rsidRPr="002D155D">
              <w:rPr>
                <w:rFonts w:ascii="David" w:eastAsia="Aptos" w:hAnsi="David"/>
                <w:rtl/>
              </w:rPr>
              <w:t xml:space="preserve">ממתי יופעל המכרז החדש? </w:t>
            </w:r>
          </w:p>
          <w:p w:rsidR="00A81110" w:rsidRPr="002D155D" w:rsidRDefault="00A81110" w:rsidP="000848C7">
            <w:pPr>
              <w:pStyle w:val="af3"/>
              <w:numPr>
                <w:ilvl w:val="0"/>
                <w:numId w:val="22"/>
              </w:numPr>
              <w:overflowPunct/>
              <w:autoSpaceDE/>
              <w:autoSpaceDN/>
              <w:adjustRightInd/>
              <w:spacing w:after="160" w:line="240" w:lineRule="auto"/>
              <w:ind w:left="278" w:hanging="278"/>
              <w:contextualSpacing/>
              <w:jc w:val="left"/>
              <w:textAlignment w:val="auto"/>
              <w:rPr>
                <w:rFonts w:ascii="David" w:eastAsia="Aptos" w:hAnsi="David"/>
              </w:rPr>
            </w:pPr>
            <w:r w:rsidRPr="002D155D">
              <w:rPr>
                <w:rFonts w:ascii="David" w:eastAsia="Aptos" w:hAnsi="David"/>
                <w:rtl/>
              </w:rPr>
              <w:t xml:space="preserve">האם מתקבלת מהמשרד רשימת התלמידים המוסעים? </w:t>
            </w:r>
          </w:p>
          <w:p w:rsidR="00A81110" w:rsidRPr="002D155D" w:rsidRDefault="00A81110" w:rsidP="000848C7">
            <w:pPr>
              <w:pStyle w:val="af3"/>
              <w:numPr>
                <w:ilvl w:val="0"/>
                <w:numId w:val="22"/>
              </w:numPr>
              <w:overflowPunct/>
              <w:autoSpaceDE/>
              <w:autoSpaceDN/>
              <w:adjustRightInd/>
              <w:spacing w:line="240" w:lineRule="auto"/>
              <w:ind w:left="278" w:hanging="278"/>
              <w:contextualSpacing/>
              <w:jc w:val="left"/>
              <w:textAlignment w:val="auto"/>
              <w:rPr>
                <w:rFonts w:ascii="David" w:eastAsia="Aptos" w:hAnsi="David"/>
                <w:rtl/>
              </w:rPr>
            </w:pPr>
            <w:r w:rsidRPr="002D155D">
              <w:rPr>
                <w:rFonts w:ascii="David" w:eastAsia="Aptos" w:hAnsi="David"/>
                <w:rtl/>
              </w:rPr>
              <w:t>במידה והזוכה במכרז שבנדון יהיה גוף פרטי, איזה הוראות יחולו עליו ביחס לפרסום מכרז על ידו?</w:t>
            </w:r>
          </w:p>
        </w:tc>
        <w:tc>
          <w:tcPr>
            <w:tcW w:w="4253" w:type="dxa"/>
            <w:shd w:val="clear" w:color="auto" w:fill="auto"/>
          </w:tcPr>
          <w:p w:rsidR="00A81110" w:rsidRPr="000666E4" w:rsidRDefault="00A81110" w:rsidP="000666E4">
            <w:pPr>
              <w:numPr>
                <w:ilvl w:val="1"/>
                <w:numId w:val="3"/>
              </w:numPr>
              <w:tabs>
                <w:tab w:val="clear" w:pos="1418"/>
                <w:tab w:val="num" w:pos="318"/>
              </w:tabs>
              <w:spacing w:line="276" w:lineRule="auto"/>
              <w:ind w:left="318" w:hanging="318"/>
              <w:jc w:val="left"/>
              <w:rPr>
                <w:rFonts w:ascii="David" w:hAnsi="David"/>
                <w:b/>
                <w:bCs/>
              </w:rPr>
            </w:pPr>
            <w:r w:rsidRPr="000666E4">
              <w:rPr>
                <w:rFonts w:ascii="David" w:hAnsi="David"/>
                <w:b/>
                <w:bCs/>
                <w:rtl/>
              </w:rPr>
              <w:t>מכרז  שירותי ההסעות יפורסם על ידי הקבלן בהתאם לשיקול דעת המשרד ובמועד שיקבע על ידו.</w:t>
            </w:r>
          </w:p>
          <w:p w:rsidR="00A81110" w:rsidRPr="000666E4" w:rsidRDefault="00A81110" w:rsidP="000666E4">
            <w:pPr>
              <w:numPr>
                <w:ilvl w:val="1"/>
                <w:numId w:val="3"/>
              </w:numPr>
              <w:tabs>
                <w:tab w:val="clear" w:pos="1418"/>
                <w:tab w:val="num" w:pos="318"/>
              </w:tabs>
              <w:spacing w:line="276" w:lineRule="auto"/>
              <w:ind w:left="318" w:hanging="318"/>
              <w:jc w:val="left"/>
              <w:rPr>
                <w:rFonts w:ascii="David" w:hAnsi="David"/>
                <w:b/>
                <w:bCs/>
              </w:rPr>
            </w:pPr>
            <w:r w:rsidRPr="000666E4">
              <w:rPr>
                <w:rFonts w:ascii="David" w:hAnsi="David"/>
                <w:b/>
                <w:bCs/>
                <w:rtl/>
              </w:rPr>
              <w:t>ראה תשובה לסעיף א' לעיל</w:t>
            </w:r>
          </w:p>
          <w:p w:rsidR="00A81110" w:rsidRPr="000666E4" w:rsidRDefault="00A81110" w:rsidP="000666E4">
            <w:pPr>
              <w:numPr>
                <w:ilvl w:val="1"/>
                <w:numId w:val="3"/>
              </w:numPr>
              <w:tabs>
                <w:tab w:val="clear" w:pos="1418"/>
                <w:tab w:val="num" w:pos="318"/>
              </w:tabs>
              <w:spacing w:line="276" w:lineRule="auto"/>
              <w:ind w:left="318" w:hanging="318"/>
              <w:jc w:val="left"/>
              <w:rPr>
                <w:rFonts w:ascii="David" w:hAnsi="David"/>
                <w:b/>
                <w:bCs/>
              </w:rPr>
            </w:pPr>
            <w:r w:rsidRPr="000666E4">
              <w:rPr>
                <w:rFonts w:ascii="David" w:hAnsi="David"/>
                <w:b/>
                <w:bCs/>
                <w:rtl/>
              </w:rPr>
              <w:t>לקראת שנת הלימודים תשפ"ה.</w:t>
            </w:r>
          </w:p>
          <w:p w:rsidR="00A81110" w:rsidRPr="000666E4" w:rsidRDefault="00A81110" w:rsidP="000666E4">
            <w:pPr>
              <w:numPr>
                <w:ilvl w:val="1"/>
                <w:numId w:val="3"/>
              </w:numPr>
              <w:tabs>
                <w:tab w:val="clear" w:pos="1418"/>
                <w:tab w:val="num" w:pos="318"/>
              </w:tabs>
              <w:spacing w:line="276" w:lineRule="auto"/>
              <w:ind w:left="318" w:hanging="318"/>
              <w:jc w:val="left"/>
              <w:rPr>
                <w:rFonts w:ascii="David" w:hAnsi="David"/>
                <w:b/>
                <w:bCs/>
              </w:rPr>
            </w:pPr>
            <w:r w:rsidRPr="000666E4">
              <w:rPr>
                <w:rFonts w:ascii="David" w:hAnsi="David"/>
                <w:b/>
                <w:bCs/>
                <w:rtl/>
              </w:rPr>
              <w:t>המשרד באמצעות מחוז דרום יעביר את רשימת התלמידים הזכאים להסעות.</w:t>
            </w:r>
          </w:p>
          <w:p w:rsidR="00A81110" w:rsidRPr="000666E4" w:rsidRDefault="00A81110" w:rsidP="000666E4">
            <w:pPr>
              <w:numPr>
                <w:ilvl w:val="1"/>
                <w:numId w:val="3"/>
              </w:numPr>
              <w:tabs>
                <w:tab w:val="clear" w:pos="1418"/>
                <w:tab w:val="num" w:pos="318"/>
              </w:tabs>
              <w:spacing w:line="276" w:lineRule="auto"/>
              <w:ind w:left="318" w:hanging="318"/>
              <w:jc w:val="left"/>
              <w:rPr>
                <w:rFonts w:ascii="David" w:hAnsi="David"/>
                <w:b/>
                <w:bCs/>
                <w:rtl/>
              </w:rPr>
            </w:pPr>
            <w:r w:rsidRPr="000666E4">
              <w:rPr>
                <w:rFonts w:ascii="David" w:hAnsi="David"/>
                <w:b/>
                <w:bCs/>
                <w:rtl/>
              </w:rPr>
              <w:t>ההוראות המפורטות במכרז זה וכל הוראה אחרת של המשרד יחולו הקבלן במכרז זה.</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4.4.8</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9</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אנא הבהירו כי הקבלן ישלם למלווה עבור שעות ליווי לפי שווי שעות הליווי למסלול.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התשלום למלווה עבור שעות הליווי בהתאם לאמור בסעיף 4.4.8 במכרז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p>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4.4.1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w:t>
            </w:r>
          </w:p>
        </w:tc>
        <w:tc>
          <w:tcPr>
            <w:tcW w:w="7473" w:type="dxa"/>
            <w:shd w:val="clear" w:color="auto" w:fill="auto"/>
          </w:tcPr>
          <w:p w:rsidR="00A81110" w:rsidRPr="000848C7" w:rsidRDefault="00A81110" w:rsidP="00A9362A">
            <w:pPr>
              <w:pStyle w:val="af3"/>
              <w:overflowPunct/>
              <w:autoSpaceDE/>
              <w:autoSpaceDN/>
              <w:adjustRightInd/>
              <w:spacing w:after="160" w:line="240" w:lineRule="auto"/>
              <w:ind w:left="0"/>
              <w:contextualSpacing/>
              <w:jc w:val="left"/>
              <w:textAlignment w:val="auto"/>
              <w:rPr>
                <w:rFonts w:ascii="David" w:eastAsia="Aptos" w:hAnsi="David"/>
                <w:rtl/>
              </w:rPr>
            </w:pPr>
            <w:r w:rsidRPr="000848C7">
              <w:rPr>
                <w:rFonts w:ascii="David" w:eastAsia="Aptos" w:hAnsi="David"/>
                <w:rtl/>
              </w:rPr>
              <w:t>העסקת מלווים –</w:t>
            </w:r>
          </w:p>
          <w:p w:rsidR="00A81110" w:rsidRPr="000848C7" w:rsidRDefault="00A81110" w:rsidP="000848C7">
            <w:pPr>
              <w:pStyle w:val="af3"/>
              <w:numPr>
                <w:ilvl w:val="0"/>
                <w:numId w:val="31"/>
              </w:numPr>
              <w:overflowPunct/>
              <w:autoSpaceDE/>
              <w:autoSpaceDN/>
              <w:adjustRightInd/>
              <w:spacing w:after="160" w:line="240" w:lineRule="auto"/>
              <w:ind w:left="278" w:hanging="278"/>
              <w:contextualSpacing/>
              <w:jc w:val="left"/>
              <w:textAlignment w:val="auto"/>
              <w:rPr>
                <w:rFonts w:ascii="David" w:eastAsia="Aptos" w:hAnsi="David"/>
                <w:rtl/>
              </w:rPr>
            </w:pPr>
            <w:r w:rsidRPr="000848C7">
              <w:rPr>
                <w:rFonts w:ascii="David" w:eastAsia="Aptos" w:hAnsi="David"/>
                <w:rtl/>
              </w:rPr>
              <w:t>אנא ציינו מה כמות המלווים הנדרשת מהזוכה. למיטב ידיעתנו המדובר בכמות של כ-600 מלווים.</w:t>
            </w:r>
          </w:p>
          <w:p w:rsidR="00A81110" w:rsidRPr="000848C7" w:rsidRDefault="00A81110" w:rsidP="000848C7">
            <w:pPr>
              <w:pStyle w:val="af3"/>
              <w:numPr>
                <w:ilvl w:val="0"/>
                <w:numId w:val="31"/>
              </w:numPr>
              <w:overflowPunct/>
              <w:autoSpaceDE/>
              <w:autoSpaceDN/>
              <w:adjustRightInd/>
              <w:spacing w:after="160" w:line="240" w:lineRule="auto"/>
              <w:ind w:left="278" w:hanging="278"/>
              <w:contextualSpacing/>
              <w:jc w:val="left"/>
              <w:textAlignment w:val="auto"/>
              <w:rPr>
                <w:rFonts w:ascii="David" w:eastAsia="Aptos" w:hAnsi="David"/>
                <w:rtl/>
              </w:rPr>
            </w:pPr>
            <w:r w:rsidRPr="000848C7">
              <w:rPr>
                <w:rFonts w:ascii="David" w:eastAsia="Aptos" w:hAnsi="David"/>
                <w:rtl/>
              </w:rPr>
              <w:lastRenderedPageBreak/>
              <w:t xml:space="preserve"> נא אישורכם שניתן לבצע באמצעות חברת כח אדם / קבלן משנה.</w:t>
            </w:r>
          </w:p>
          <w:p w:rsidR="00A81110" w:rsidRPr="000848C7" w:rsidRDefault="00A81110" w:rsidP="000848C7">
            <w:pPr>
              <w:pStyle w:val="af3"/>
              <w:numPr>
                <w:ilvl w:val="0"/>
                <w:numId w:val="31"/>
              </w:numPr>
              <w:overflowPunct/>
              <w:autoSpaceDE/>
              <w:autoSpaceDN/>
              <w:adjustRightInd/>
              <w:spacing w:line="240" w:lineRule="auto"/>
              <w:ind w:left="278" w:hanging="278"/>
              <w:contextualSpacing/>
              <w:jc w:val="left"/>
              <w:textAlignment w:val="auto"/>
              <w:rPr>
                <w:rFonts w:ascii="David" w:eastAsia="Aptos" w:hAnsi="David"/>
                <w:rtl/>
              </w:rPr>
            </w:pPr>
            <w:r w:rsidRPr="000848C7">
              <w:rPr>
                <w:rFonts w:ascii="David" w:eastAsia="Aptos" w:hAnsi="David"/>
                <w:rtl/>
              </w:rPr>
              <w:t xml:space="preserve">ובמידה והתשובה לשאלה ב' לעיל חיובית, האם נושא </w:t>
            </w:r>
            <w:proofErr w:type="spellStart"/>
            <w:r w:rsidRPr="000848C7">
              <w:rPr>
                <w:rFonts w:ascii="David" w:eastAsia="Aptos" w:hAnsi="David"/>
                <w:rtl/>
              </w:rPr>
              <w:t>המעמ</w:t>
            </w:r>
            <w:proofErr w:type="spellEnd"/>
            <w:r w:rsidRPr="000848C7">
              <w:rPr>
                <w:rFonts w:ascii="David" w:eastAsia="Aptos" w:hAnsi="David"/>
                <w:rtl/>
              </w:rPr>
              <w:t xml:space="preserve"> שמשלם קבלן המשנה נלקח בחשבון לעניין הצעת המחיר של הגוף המציע?</w:t>
            </w:r>
          </w:p>
        </w:tc>
        <w:tc>
          <w:tcPr>
            <w:tcW w:w="4253" w:type="dxa"/>
            <w:shd w:val="clear" w:color="auto" w:fill="auto"/>
          </w:tcPr>
          <w:p w:rsidR="00A81110" w:rsidRDefault="00A81110" w:rsidP="000666E4">
            <w:pPr>
              <w:numPr>
                <w:ilvl w:val="1"/>
                <w:numId w:val="35"/>
              </w:numPr>
              <w:tabs>
                <w:tab w:val="clear" w:pos="1418"/>
              </w:tabs>
              <w:spacing w:line="276" w:lineRule="auto"/>
              <w:ind w:left="318" w:hanging="318"/>
              <w:jc w:val="left"/>
              <w:rPr>
                <w:rFonts w:ascii="David" w:hAnsi="David"/>
                <w:b/>
                <w:bCs/>
              </w:rPr>
            </w:pPr>
            <w:r w:rsidRPr="000666E4">
              <w:rPr>
                <w:rFonts w:ascii="David" w:hAnsi="David"/>
                <w:b/>
                <w:bCs/>
                <w:rtl/>
              </w:rPr>
              <w:lastRenderedPageBreak/>
              <w:t>כמות המלוים המשוערת תהיה כאמור בסעיף 4.12.3 במכרז.</w:t>
            </w:r>
          </w:p>
          <w:p w:rsidR="005B5E9E" w:rsidRPr="000666E4" w:rsidRDefault="005B5E9E" w:rsidP="005B5E9E">
            <w:pPr>
              <w:spacing w:line="276" w:lineRule="auto"/>
              <w:ind w:left="318"/>
              <w:jc w:val="left"/>
              <w:rPr>
                <w:rFonts w:ascii="David" w:hAnsi="David"/>
                <w:b/>
                <w:bCs/>
              </w:rPr>
            </w:pPr>
          </w:p>
          <w:p w:rsidR="00A81110" w:rsidRPr="000666E4" w:rsidRDefault="00A81110" w:rsidP="000666E4">
            <w:pPr>
              <w:numPr>
                <w:ilvl w:val="1"/>
                <w:numId w:val="35"/>
              </w:numPr>
              <w:tabs>
                <w:tab w:val="clear" w:pos="1418"/>
              </w:tabs>
              <w:spacing w:line="276" w:lineRule="auto"/>
              <w:ind w:left="318" w:hanging="318"/>
              <w:jc w:val="left"/>
              <w:rPr>
                <w:rFonts w:ascii="David" w:hAnsi="David"/>
                <w:b/>
                <w:bCs/>
              </w:rPr>
            </w:pPr>
            <w:r w:rsidRPr="000666E4">
              <w:rPr>
                <w:rFonts w:ascii="David" w:hAnsi="David"/>
                <w:b/>
                <w:bCs/>
                <w:rtl/>
              </w:rPr>
              <w:lastRenderedPageBreak/>
              <w:t>המלוים יועסקו על ידי הקבלן במכרז זה בהעסקה ישירה ולא באמצעות קבלן משנה.</w:t>
            </w:r>
          </w:p>
          <w:p w:rsidR="00A81110" w:rsidRPr="000666E4" w:rsidRDefault="00A81110" w:rsidP="000666E4">
            <w:pPr>
              <w:numPr>
                <w:ilvl w:val="1"/>
                <w:numId w:val="35"/>
              </w:numPr>
              <w:tabs>
                <w:tab w:val="clear" w:pos="1418"/>
              </w:tabs>
              <w:spacing w:line="276" w:lineRule="auto"/>
              <w:ind w:left="318" w:hanging="318"/>
              <w:jc w:val="left"/>
              <w:rPr>
                <w:rFonts w:ascii="David" w:hAnsi="David"/>
                <w:b/>
                <w:bCs/>
                <w:rtl/>
              </w:rPr>
            </w:pPr>
            <w:r w:rsidRPr="000666E4">
              <w:rPr>
                <w:rFonts w:ascii="David" w:hAnsi="David"/>
                <w:b/>
                <w:bCs/>
                <w:rtl/>
              </w:rPr>
              <w:t>ראה תשובה ב'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4.4.11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מה נכלל תחת תשלום "גב אל גב" עבור המלווים, האם גם הכשרות/ הדרכות לרבות קורס עזרה ראשונה וכיו"ב</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התשלום "גב אל גב" מתייחס לתשלום  בגין שכר לשעה של המלוים  על שעות הליווי שבוצעו בפועל .</w:t>
            </w:r>
            <w:r w:rsidRPr="000666E4">
              <w:rPr>
                <w:rFonts w:ascii="David" w:hAnsi="David"/>
                <w:rtl/>
              </w:rPr>
              <w:t xml:space="preserve"> </w:t>
            </w:r>
            <w:r w:rsidRPr="000666E4">
              <w:rPr>
                <w:rFonts w:ascii="David" w:hAnsi="David"/>
                <w:b/>
                <w:bCs/>
                <w:rtl/>
              </w:rPr>
              <w:t>בנוסף המשרד ישלם דמי ניהול לשעת ליווי שבוצע על ידי מלווה, כמוגדר בהצעת המחיר.</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4.8.3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13</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לאשר העסקת בקרים במיקור חוץ/ חברת כח אדם.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הבקרים יועסקו על ידי הקבלן בהעסקה ישירה ולא באמצעות קבלן משנה.</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18</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נא הבהרתכם כי נדרש משרד באזור באר שבע. נא הברתכם האם המוקד צריך להיות באותו אתר.</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המשרד יהיה באזור בו תהיה נגישות קרובה למוסדות החינוך ולקבלני ההסעות.</w:t>
            </w:r>
          </w:p>
          <w:p w:rsidR="00A81110" w:rsidRPr="000666E4" w:rsidRDefault="00A81110" w:rsidP="000666E4">
            <w:pPr>
              <w:spacing w:line="276" w:lineRule="auto"/>
              <w:jc w:val="left"/>
              <w:rPr>
                <w:rFonts w:ascii="David" w:hAnsi="David"/>
                <w:b/>
                <w:bCs/>
                <w:rtl/>
              </w:rPr>
            </w:pPr>
            <w:r w:rsidRPr="000666E4">
              <w:rPr>
                <w:rFonts w:ascii="David" w:hAnsi="David"/>
                <w:b/>
                <w:bCs/>
                <w:rtl/>
              </w:rPr>
              <w:t>הקבלן לא נדרש למקם את המוקד באותו אזור של המשרד.</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5.4</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18</w:t>
            </w:r>
          </w:p>
        </w:tc>
        <w:tc>
          <w:tcPr>
            <w:tcW w:w="7473" w:type="dxa"/>
            <w:shd w:val="clear" w:color="auto" w:fill="auto"/>
          </w:tcPr>
          <w:p w:rsidR="00A81110" w:rsidRPr="002D155D" w:rsidRDefault="00A81110" w:rsidP="00F73C9F">
            <w:pPr>
              <w:widowControl w:val="0"/>
              <w:spacing w:line="240" w:lineRule="auto"/>
              <w:jc w:val="left"/>
              <w:rPr>
                <w:rFonts w:ascii="David" w:hAnsi="David"/>
                <w:color w:val="000000"/>
                <w:rtl/>
              </w:rPr>
            </w:pPr>
            <w:r w:rsidRPr="002D155D">
              <w:rPr>
                <w:rFonts w:ascii="David" w:hAnsi="David"/>
                <w:color w:val="000000"/>
                <w:rtl/>
              </w:rPr>
              <w:t>מבוקש לתקן את הסעיף כך שיהיה ניתן להחליף עובד בתוך 30 יום ממועד הודעת המשרד וזאת בכפוף להוראות הדין לעניין הודעה מוקדמת לעובד</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5.13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19</w:t>
            </w:r>
          </w:p>
        </w:tc>
        <w:tc>
          <w:tcPr>
            <w:tcW w:w="7473" w:type="dxa"/>
            <w:shd w:val="clear" w:color="auto" w:fill="auto"/>
          </w:tcPr>
          <w:p w:rsidR="00A81110" w:rsidRPr="000848C7" w:rsidRDefault="00A81110" w:rsidP="000848C7">
            <w:pPr>
              <w:pStyle w:val="af3"/>
              <w:numPr>
                <w:ilvl w:val="0"/>
                <w:numId w:val="32"/>
              </w:numPr>
              <w:overflowPunct/>
              <w:autoSpaceDE/>
              <w:autoSpaceDN/>
              <w:adjustRightInd/>
              <w:spacing w:after="160" w:line="240" w:lineRule="auto"/>
              <w:ind w:left="278" w:hanging="278"/>
              <w:contextualSpacing/>
              <w:jc w:val="left"/>
              <w:textAlignment w:val="auto"/>
              <w:rPr>
                <w:rFonts w:ascii="David" w:eastAsia="Aptos" w:hAnsi="David"/>
              </w:rPr>
            </w:pPr>
            <w:r w:rsidRPr="000848C7">
              <w:rPr>
                <w:rFonts w:ascii="David" w:eastAsia="Aptos" w:hAnsi="David"/>
                <w:rtl/>
              </w:rPr>
              <w:t>נבקש מתן זכות שימוע לקבלן טרם הפסקה התקשרות ו/או חיוב בפיצוי מוסכם;</w:t>
            </w:r>
          </w:p>
          <w:p w:rsidR="00A81110" w:rsidRPr="000848C7" w:rsidRDefault="00A81110" w:rsidP="000848C7">
            <w:pPr>
              <w:pStyle w:val="af3"/>
              <w:numPr>
                <w:ilvl w:val="0"/>
                <w:numId w:val="32"/>
              </w:numPr>
              <w:overflowPunct/>
              <w:autoSpaceDE/>
              <w:autoSpaceDN/>
              <w:adjustRightInd/>
              <w:spacing w:line="240" w:lineRule="auto"/>
              <w:ind w:left="278" w:hanging="278"/>
              <w:contextualSpacing/>
              <w:jc w:val="left"/>
              <w:textAlignment w:val="auto"/>
              <w:rPr>
                <w:rFonts w:ascii="David" w:eastAsia="Aptos" w:hAnsi="David"/>
                <w:rtl/>
              </w:rPr>
            </w:pPr>
            <w:r w:rsidRPr="000848C7">
              <w:rPr>
                <w:rFonts w:ascii="David" w:eastAsia="Aptos" w:hAnsi="David"/>
                <w:rtl/>
              </w:rPr>
              <w:t>החיוב בסכום של עד פי 5 איננו סביר, מבוקש להעמיד את הסכום המקסימאלי על שיעור נמוך יותר.</w:t>
            </w:r>
          </w:p>
        </w:tc>
        <w:tc>
          <w:tcPr>
            <w:tcW w:w="4253" w:type="dxa"/>
            <w:shd w:val="clear" w:color="auto" w:fill="auto"/>
          </w:tcPr>
          <w:p w:rsidR="00A81110" w:rsidRPr="000666E4" w:rsidRDefault="00A81110" w:rsidP="000666E4">
            <w:pPr>
              <w:numPr>
                <w:ilvl w:val="1"/>
                <w:numId w:val="36"/>
              </w:numPr>
              <w:tabs>
                <w:tab w:val="clear" w:pos="1418"/>
                <w:tab w:val="num" w:pos="318"/>
              </w:tabs>
              <w:spacing w:line="276" w:lineRule="auto"/>
              <w:ind w:hanging="1418"/>
              <w:jc w:val="left"/>
              <w:rPr>
                <w:rFonts w:ascii="David" w:hAnsi="David"/>
                <w:b/>
                <w:bCs/>
              </w:rPr>
            </w:pPr>
            <w:r w:rsidRPr="000666E4">
              <w:rPr>
                <w:rFonts w:ascii="David" w:hAnsi="David"/>
                <w:b/>
                <w:bCs/>
                <w:rtl/>
              </w:rPr>
              <w:t>הבקשה נדחית</w:t>
            </w:r>
          </w:p>
          <w:p w:rsidR="00A81110" w:rsidRPr="000666E4" w:rsidRDefault="00A81110" w:rsidP="000666E4">
            <w:pPr>
              <w:numPr>
                <w:ilvl w:val="1"/>
                <w:numId w:val="36"/>
              </w:numPr>
              <w:tabs>
                <w:tab w:val="clear" w:pos="1418"/>
              </w:tabs>
              <w:spacing w:line="276" w:lineRule="auto"/>
              <w:ind w:left="318" w:hanging="318"/>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5.14.2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לאור סד הזמנים הקצר בו פורסם מכרז זה, ולאור העובדה כי מדובר בתקן מאוד ייחודי, מבוקש לאפשר לקבלן להציג </w:t>
            </w:r>
            <w:r w:rsidRPr="002D155D">
              <w:rPr>
                <w:rFonts w:ascii="David" w:hAnsi="David"/>
                <w:b/>
                <w:bCs/>
                <w:color w:val="000000"/>
                <w:rtl/>
              </w:rPr>
              <w:t>מתאם הסעות</w:t>
            </w:r>
            <w:r w:rsidRPr="002D155D">
              <w:rPr>
                <w:rFonts w:ascii="David" w:hAnsi="David"/>
                <w:color w:val="000000"/>
                <w:rtl/>
              </w:rPr>
              <w:t xml:space="preserve"> לאחר ההכרזה על הזכייה. בהתאם לכך מבוקש לתקן את רכיבי האיכות, כך שניקוד האיכות יינתן למנהל פרויקט וחשב ללא מתאם ההסעות.</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הדרישה להצגת מתאם הסעות במסגרת ההצעה נשארת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5.14.6</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Pr>
                <w:rFonts w:ascii="David" w:hAnsi="David" w:hint="cs"/>
                <w:color w:val="000000"/>
                <w:rtl/>
              </w:rPr>
              <w:t>20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עובדי מינהל – </w:t>
            </w:r>
          </w:p>
          <w:p w:rsidR="00A81110" w:rsidRPr="002D155D" w:rsidRDefault="00A81110" w:rsidP="000848C7">
            <w:pPr>
              <w:pStyle w:val="af3"/>
              <w:widowControl w:val="0"/>
              <w:numPr>
                <w:ilvl w:val="0"/>
                <w:numId w:val="25"/>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נבקש לאפשר העסקת עובדי מינהל במיקור חוץ ;</w:t>
            </w:r>
          </w:p>
          <w:p w:rsidR="00A81110" w:rsidRPr="002D155D" w:rsidRDefault="00A81110" w:rsidP="000848C7">
            <w:pPr>
              <w:pStyle w:val="af3"/>
              <w:widowControl w:val="0"/>
              <w:numPr>
                <w:ilvl w:val="0"/>
                <w:numId w:val="25"/>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נבקש להבהיר כמה עובדי מינהל נדרשים לטובת מתן השירותים נשוא המכרז? ללא ציון כמות עובדים עלול להיות מצב בו מציע שאיננו מגיע מתחום ההיסעים ינקוב בהצעת מחיר נמוכה מאחר ולא יקח בחשבון את כמות התשומות הנדרשת לטובת מתן השירותים.</w:t>
            </w:r>
          </w:p>
        </w:tc>
        <w:tc>
          <w:tcPr>
            <w:tcW w:w="4253" w:type="dxa"/>
            <w:shd w:val="clear" w:color="auto" w:fill="auto"/>
          </w:tcPr>
          <w:p w:rsidR="00A81110" w:rsidRPr="000666E4" w:rsidRDefault="00A81110" w:rsidP="000666E4">
            <w:pPr>
              <w:numPr>
                <w:ilvl w:val="1"/>
                <w:numId w:val="37"/>
              </w:numPr>
              <w:tabs>
                <w:tab w:val="clear" w:pos="1418"/>
              </w:tabs>
              <w:spacing w:line="276" w:lineRule="auto"/>
              <w:ind w:left="318" w:hanging="318"/>
              <w:jc w:val="left"/>
              <w:rPr>
                <w:rFonts w:ascii="David" w:hAnsi="David"/>
                <w:b/>
                <w:bCs/>
              </w:rPr>
            </w:pPr>
            <w:r w:rsidRPr="000666E4">
              <w:rPr>
                <w:rFonts w:ascii="David" w:hAnsi="David"/>
                <w:b/>
                <w:bCs/>
                <w:rtl/>
              </w:rPr>
              <w:t>עובדי מינהל  יועסקו על ידי הקבלן בהעסקה ישירה ולא באמצעות קבלן משנה.</w:t>
            </w:r>
          </w:p>
          <w:p w:rsidR="00A81110" w:rsidRPr="000666E4" w:rsidRDefault="00A81110" w:rsidP="000666E4">
            <w:pPr>
              <w:numPr>
                <w:ilvl w:val="1"/>
                <w:numId w:val="37"/>
              </w:numPr>
              <w:tabs>
                <w:tab w:val="clear" w:pos="1418"/>
              </w:tabs>
              <w:spacing w:line="276" w:lineRule="auto"/>
              <w:ind w:left="318" w:hanging="318"/>
              <w:jc w:val="left"/>
              <w:rPr>
                <w:rFonts w:ascii="David" w:hAnsi="David"/>
                <w:b/>
                <w:bCs/>
                <w:rtl/>
              </w:rPr>
            </w:pPr>
            <w:r w:rsidRPr="000666E4">
              <w:rPr>
                <w:rFonts w:ascii="David" w:hAnsi="David"/>
                <w:b/>
                <w:bCs/>
                <w:rtl/>
              </w:rPr>
              <w:t>על הקבלן להעסיק כל כמות של עובדים לצורך ביצוע הפעילות באמה גבוהה ואיכותית. המציע יקח בחשבון בהצעתו את העסקת עובדי המינהל.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5.14.5</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20</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נבקש כי לא יידרש ניסיון של בקרים לביצוע בקרה. הבקרים יוכשרו על ידי הקבלן.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5.14.7</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הם ניתן להעסיק ממונה אבטחת מידע במיקור חוץ?</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כן, כאשר באחריות הקבלן לודא עמידה בכל הדרישות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6</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21</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נא אשרו כי הטלת פיצוי מוסכם בהתאם לסעיף 6 תהיה רק במקרים בהם יש אשם של המציע בקשר לאירוע המאפשר הטלת פיצוי.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6</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21</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לקבוע כי תינתן זכות טיעון לקבלן טרם חיוב בפיצוי מוסכם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0848C7">
            <w:pPr>
              <w:widowControl w:val="0"/>
              <w:spacing w:line="280" w:lineRule="atLeast"/>
              <w:jc w:val="center"/>
              <w:rPr>
                <w:rFonts w:ascii="David" w:hAnsi="David"/>
                <w:color w:val="000000"/>
                <w:rtl/>
              </w:rPr>
            </w:pPr>
            <w:r w:rsidRPr="002D155D">
              <w:rPr>
                <w:rFonts w:ascii="David" w:hAnsi="David"/>
                <w:color w:val="000000"/>
                <w:rtl/>
              </w:rPr>
              <w:t>6.2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21</w:t>
            </w:r>
          </w:p>
        </w:tc>
        <w:tc>
          <w:tcPr>
            <w:tcW w:w="7473" w:type="dxa"/>
            <w:shd w:val="clear" w:color="auto" w:fill="auto"/>
          </w:tcPr>
          <w:p w:rsidR="00A81110" w:rsidRPr="002D155D" w:rsidRDefault="00A81110" w:rsidP="000848C7">
            <w:pPr>
              <w:widowControl w:val="0"/>
              <w:spacing w:line="240" w:lineRule="auto"/>
              <w:jc w:val="left"/>
              <w:rPr>
                <w:rFonts w:ascii="David" w:hAnsi="David"/>
                <w:color w:val="000000"/>
                <w:rtl/>
              </w:rPr>
            </w:pPr>
            <w:r w:rsidRPr="002D155D">
              <w:rPr>
                <w:rFonts w:ascii="David" w:hAnsi="David"/>
                <w:color w:val="000000"/>
                <w:rtl/>
              </w:rPr>
              <w:t>לפי חוק מוסר תשלומים לספקים, תשע"ז-2017, האשכול כרשות מקומית רשאי במקרה של שירותים הממומנים ע"י מימון חיצוני, כדוגמת השירותים דנא, לדחות את התשלום בעד 10 ימי עסקים ממועד קבלת המימון החיצוני ובכל מקרה לא יותר מ-150 יום ממועד הגשת החשבון אף אם החשבון לא הוגש בפועל, נא לתקן את הסעיף בהתאם.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7</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22</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מתי אמורים להתחיל השירותים מכוח מכרז זה ע"י הקבלן הזוכה?</w:t>
            </w:r>
          </w:p>
          <w:p w:rsidR="00A81110" w:rsidRPr="002D155D" w:rsidRDefault="00A81110" w:rsidP="008C6A01">
            <w:pPr>
              <w:widowControl w:val="0"/>
              <w:spacing w:line="240" w:lineRule="auto"/>
              <w:jc w:val="left"/>
              <w:rPr>
                <w:rFonts w:ascii="David" w:hAnsi="David"/>
                <w:color w:val="000000"/>
                <w:rtl/>
              </w:rPr>
            </w:pPr>
            <w:r w:rsidRPr="002D155D">
              <w:rPr>
                <w:rFonts w:ascii="David" w:hAnsi="David"/>
                <w:color w:val="000000"/>
                <w:rtl/>
              </w:rPr>
              <w:t>מבוקש שהשירותים יתחילו משנה"ל תשפ"ו על מנת להותיר זמן מתאים להתארגנות, בשים לב לכך שהמועד האחרון להגשת הצעות במכרז זה קבוע  לחודש יולי 2024, ולאור החפיפה הנדרשת - ולא יוותר מספיק זמן לזוכה להתארגן לתחילת שנה"ל  - דבר אשר עלול לפגוע בראש ובראשונה באיכות שירותי ההיסעים שהילד בקצה מקבל. ראו מכתב יועמ"ש בנושא זה.</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לאחר בחירת המציע הזוכה יופעלו השירותים במהלך שנת הלימודים תשפ"ה</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8.1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Pr>
                <w:rFonts w:ascii="David" w:hAnsi="David" w:hint="cs"/>
                <w:color w:val="000000"/>
                <w:rtl/>
              </w:rPr>
              <w:t>23</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להסיר את הדרישה לבעלות המשרד על יישומים ממוחשבים ; יישומים ממוחשבים הינם תחת זכויות קניין רוחני של מפתחי היישום/ תוכנה.</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ככל שיפתחו או ישודרגו יישומים במסגרת התשלומים המשולמים לקבלן על יד המשרד, זכויות הקניין בגינם יהיו של המשרד</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13.8-13.11</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Pr>
                <w:rFonts w:ascii="David" w:hAnsi="David" w:hint="cs"/>
                <w:color w:val="000000"/>
                <w:rtl/>
              </w:rPr>
              <w:t>28</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הצמדה למדד – כמי שניהלו שירותי הסעה לתלמידים בשנים האחרונות, ידוע לנו כי מדי שנה חלים שינויים ניכרים בעלויות ובתשומות הרלוונטיות דבר שמחייב מנגנון שיפוי מעבר להצמדה למדד אשר מניסיוננו אינה משקפת בהכרח את השינויים הניכרים בעלויות ובתשומות הנדרשות.</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לקבוע מנגנוני הצמדה/ שיפוי נוספים.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סעיף ההצמדה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13.14</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29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מתי ייחתם ההסכם בין המשרד ובין הקבלן?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32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הצעת המחיר</w:t>
            </w:r>
          </w:p>
        </w:tc>
        <w:tc>
          <w:tcPr>
            <w:tcW w:w="1087" w:type="dxa"/>
            <w:shd w:val="clear" w:color="auto" w:fill="auto"/>
            <w:vAlign w:val="center"/>
          </w:tcPr>
          <w:p w:rsidR="00A81110" w:rsidRPr="002D155D" w:rsidRDefault="00A81110" w:rsidP="002D155D">
            <w:pPr>
              <w:jc w:val="center"/>
              <w:rPr>
                <w:rFonts w:ascii="David" w:hAnsi="David"/>
                <w:color w:val="000000"/>
                <w:rtl/>
              </w:rPr>
            </w:pPr>
            <w:r>
              <w:rPr>
                <w:rFonts w:ascii="David" w:hAnsi="David" w:hint="cs"/>
                <w:color w:val="000000"/>
                <w:rtl/>
              </w:rPr>
              <w:t>30</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תלמידי הפזורה מצויים בתוואי שטח מורכב האם נדרש רכבי 4</w:t>
            </w:r>
            <w:r w:rsidRPr="002D155D">
              <w:rPr>
                <w:rFonts w:ascii="David" w:hAnsi="David"/>
                <w:color w:val="000000"/>
              </w:rPr>
              <w:t>X</w:t>
            </w:r>
            <w:r w:rsidRPr="002D155D">
              <w:rPr>
                <w:rFonts w:ascii="David" w:hAnsi="David"/>
                <w:color w:val="000000"/>
                <w:rtl/>
              </w:rPr>
              <w:t xml:space="preserve">4 לביצוע השירותים כפי הנדרש במכרז.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הקבלן לא נדרש להעמיד כלי רכב ולבצע הסעות לתלמידים.</w:t>
            </w:r>
          </w:p>
          <w:p w:rsidR="00A81110" w:rsidRPr="000666E4" w:rsidRDefault="00A81110" w:rsidP="000666E4">
            <w:pPr>
              <w:spacing w:line="276" w:lineRule="auto"/>
              <w:jc w:val="left"/>
              <w:rPr>
                <w:rFonts w:ascii="David" w:hAnsi="David"/>
                <w:b/>
                <w:bCs/>
                <w:rtl/>
              </w:rPr>
            </w:pPr>
            <w:r w:rsidRPr="000666E4">
              <w:rPr>
                <w:rFonts w:ascii="David" w:hAnsi="David"/>
                <w:b/>
                <w:bCs/>
                <w:rtl/>
              </w:rPr>
              <w:t xml:space="preserve">כל ההסעות יבוצעו על ידי קבלני ההסעות שיבחרו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הצעת המחיר</w:t>
            </w:r>
          </w:p>
        </w:tc>
        <w:tc>
          <w:tcPr>
            <w:tcW w:w="1087" w:type="dxa"/>
            <w:shd w:val="clear" w:color="auto" w:fill="auto"/>
            <w:vAlign w:val="center"/>
          </w:tcPr>
          <w:p w:rsidR="00A81110" w:rsidRPr="002D155D" w:rsidRDefault="00A81110" w:rsidP="002D155D">
            <w:pPr>
              <w:jc w:val="center"/>
              <w:rPr>
                <w:rFonts w:ascii="David" w:hAnsi="David"/>
                <w:color w:val="000000"/>
                <w:rtl/>
              </w:rPr>
            </w:pPr>
            <w:r>
              <w:rPr>
                <w:rFonts w:ascii="David" w:hAnsi="David" w:hint="cs"/>
                <w:color w:val="000000"/>
                <w:rtl/>
              </w:rPr>
              <w:t>30</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שירותי המוקד מהווים חלק מהותי בשירותים הנדרשים במכרז על כן, נבקש תמחור בנפרד בהתאם לעלות של דקת שיחה על סך של 2.6 ₪ </w:t>
            </w:r>
          </w:p>
        </w:tc>
        <w:tc>
          <w:tcPr>
            <w:tcW w:w="4253" w:type="dxa"/>
            <w:shd w:val="clear" w:color="auto" w:fill="auto"/>
          </w:tcPr>
          <w:p w:rsidR="00A81110" w:rsidRDefault="00A81110" w:rsidP="000666E4">
            <w:pPr>
              <w:spacing w:line="276" w:lineRule="auto"/>
              <w:jc w:val="left"/>
              <w:rPr>
                <w:rFonts w:ascii="David" w:hAnsi="David"/>
                <w:b/>
                <w:bCs/>
                <w:rtl/>
              </w:rPr>
            </w:pPr>
            <w:r w:rsidRPr="000666E4">
              <w:rPr>
                <w:rFonts w:ascii="David" w:hAnsi="David"/>
                <w:b/>
                <w:bCs/>
                <w:rtl/>
              </w:rPr>
              <w:t>כל השירותים ובכלל זה המוקד כ"א המינהלי ילקחו בחשבון על ידי המציע במסגרת הצעת המחיר.</w:t>
            </w:r>
          </w:p>
          <w:p w:rsidR="005B5E9E" w:rsidRPr="000666E4" w:rsidRDefault="005B5E9E" w:rsidP="000666E4">
            <w:pPr>
              <w:spacing w:line="276" w:lineRule="auto"/>
              <w:jc w:val="left"/>
              <w:rPr>
                <w:rFonts w:ascii="David" w:hAnsi="David"/>
                <w:b/>
                <w:bCs/>
                <w:rtl/>
              </w:rPr>
            </w:pP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14.11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לא ברור כיצד יש להגיש את הצעת המחיר.</w:t>
            </w:r>
          </w:p>
          <w:p w:rsidR="00A81110" w:rsidRPr="002D155D" w:rsidRDefault="00A81110" w:rsidP="00E84515">
            <w:pPr>
              <w:pStyle w:val="af3"/>
              <w:numPr>
                <w:ilvl w:val="0"/>
                <w:numId w:val="26"/>
              </w:numPr>
              <w:overflowPunct/>
              <w:autoSpaceDE/>
              <w:autoSpaceDN/>
              <w:adjustRightInd/>
              <w:spacing w:after="160" w:line="240" w:lineRule="auto"/>
              <w:ind w:left="278" w:hanging="278"/>
              <w:contextualSpacing/>
              <w:jc w:val="left"/>
              <w:textAlignment w:val="auto"/>
              <w:rPr>
                <w:rFonts w:ascii="David" w:hAnsi="David"/>
                <w:color w:val="000000"/>
                <w:rtl/>
              </w:rPr>
            </w:pPr>
            <w:r w:rsidRPr="002D155D">
              <w:rPr>
                <w:rFonts w:ascii="David" w:hAnsi="David"/>
                <w:color w:val="000000"/>
                <w:rtl/>
              </w:rPr>
              <w:t>כיצד באפשרותנו לדעת מה מחיר לכל מסלול , שכן הנ"ל הינו פונקציה של תוצאות מכרז /מסלולים השונים?</w:t>
            </w:r>
          </w:p>
          <w:p w:rsidR="00A81110" w:rsidRPr="002D155D" w:rsidRDefault="00A81110" w:rsidP="00E84515">
            <w:pPr>
              <w:pStyle w:val="af3"/>
              <w:numPr>
                <w:ilvl w:val="0"/>
                <w:numId w:val="26"/>
              </w:numPr>
              <w:overflowPunct/>
              <w:autoSpaceDE/>
              <w:autoSpaceDN/>
              <w:adjustRightInd/>
              <w:spacing w:after="160" w:line="240" w:lineRule="auto"/>
              <w:ind w:left="278" w:hanging="278"/>
              <w:contextualSpacing/>
              <w:jc w:val="left"/>
              <w:textAlignment w:val="auto"/>
              <w:rPr>
                <w:rFonts w:ascii="David" w:hAnsi="David"/>
                <w:color w:val="000000"/>
                <w:rtl/>
              </w:rPr>
            </w:pPr>
            <w:r w:rsidRPr="002D155D">
              <w:rPr>
                <w:rFonts w:ascii="David" w:hAnsi="David"/>
                <w:color w:val="000000"/>
                <w:rtl/>
              </w:rPr>
              <w:t xml:space="preserve"> מה קורה במידה שהמחיר משתנה?</w:t>
            </w:r>
          </w:p>
          <w:p w:rsidR="00A81110" w:rsidRPr="002D155D" w:rsidRDefault="00A81110" w:rsidP="00E84515">
            <w:pPr>
              <w:pStyle w:val="af3"/>
              <w:numPr>
                <w:ilvl w:val="0"/>
                <w:numId w:val="26"/>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או שהכוונה היא שהמציע ינקוב במחיר שהינו דמי ניהול לנסיעה מהסוגים המפורטים בסעיף זה?</w:t>
            </w:r>
          </w:p>
        </w:tc>
        <w:tc>
          <w:tcPr>
            <w:tcW w:w="4253" w:type="dxa"/>
            <w:shd w:val="clear" w:color="auto" w:fill="auto"/>
          </w:tcPr>
          <w:p w:rsidR="00A81110" w:rsidRPr="000666E4" w:rsidRDefault="00A81110" w:rsidP="000666E4">
            <w:pPr>
              <w:numPr>
                <w:ilvl w:val="1"/>
                <w:numId w:val="38"/>
              </w:numPr>
              <w:tabs>
                <w:tab w:val="clear" w:pos="1418"/>
              </w:tabs>
              <w:spacing w:line="276" w:lineRule="auto"/>
              <w:ind w:left="459" w:hanging="459"/>
              <w:jc w:val="left"/>
              <w:rPr>
                <w:rFonts w:ascii="David" w:hAnsi="David"/>
                <w:b/>
                <w:bCs/>
              </w:rPr>
            </w:pPr>
            <w:r w:rsidRPr="000666E4">
              <w:rPr>
                <w:rFonts w:ascii="David" w:hAnsi="David"/>
                <w:b/>
                <w:bCs/>
                <w:rtl/>
              </w:rPr>
              <w:t>ראה תשובה לשאלה 36 לעיל</w:t>
            </w:r>
          </w:p>
          <w:p w:rsidR="00A81110" w:rsidRPr="000666E4" w:rsidRDefault="00A81110" w:rsidP="000666E4">
            <w:pPr>
              <w:numPr>
                <w:ilvl w:val="1"/>
                <w:numId w:val="38"/>
              </w:numPr>
              <w:tabs>
                <w:tab w:val="clear" w:pos="1418"/>
              </w:tabs>
              <w:spacing w:line="276" w:lineRule="auto"/>
              <w:ind w:left="459" w:hanging="459"/>
              <w:jc w:val="left"/>
              <w:rPr>
                <w:rFonts w:ascii="David" w:hAnsi="David"/>
                <w:b/>
                <w:bCs/>
              </w:rPr>
            </w:pPr>
            <w:r w:rsidRPr="000666E4">
              <w:rPr>
                <w:rFonts w:ascii="David" w:hAnsi="David"/>
                <w:b/>
                <w:bCs/>
                <w:rtl/>
              </w:rPr>
              <w:t>מחיר ביצוע ההסעה אינה תלויה בקבלן במכרז זה</w:t>
            </w:r>
          </w:p>
          <w:p w:rsidR="00A81110" w:rsidRPr="000666E4" w:rsidRDefault="00A81110" w:rsidP="000666E4">
            <w:pPr>
              <w:numPr>
                <w:ilvl w:val="1"/>
                <w:numId w:val="38"/>
              </w:numPr>
              <w:spacing w:line="276" w:lineRule="auto"/>
              <w:ind w:left="459" w:hanging="425"/>
              <w:jc w:val="left"/>
              <w:rPr>
                <w:rFonts w:ascii="David" w:hAnsi="David"/>
                <w:b/>
                <w:bCs/>
                <w:rtl/>
              </w:rPr>
            </w:pPr>
            <w:r w:rsidRPr="000666E4">
              <w:rPr>
                <w:rFonts w:ascii="David" w:hAnsi="David"/>
                <w:b/>
                <w:bCs/>
                <w:rtl/>
              </w:rPr>
              <w:t xml:space="preserve">הצעת המחיר הינה עבור השירותים המוגדרים במכרז, הניתנים על ידי הקבלן לצורך ביצוע ההסעה על ידי קבלני ההסעות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15.1.1 א'</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נדרש להבהיר כיצד יינתן ניקוד על ניסיון בעבודה מול המשרד, נבקש לקבוע ניקוד גבוה לאור העובדה כי מהותו של המכרז הינה בעבודה מול המשרד. </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הניקוד בטבלאות להשוואת ההצעות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15.1.1 א'-ג'</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על מנת שהמכרז יגישם את התכליות הציבוריות להן הוא נועד, ומאחר ומדובר בשירותים </w:t>
            </w:r>
            <w:r w:rsidRPr="002D155D">
              <w:rPr>
                <w:rFonts w:ascii="David" w:hAnsi="David"/>
                <w:color w:val="000000"/>
                <w:u w:val="single"/>
                <w:rtl/>
              </w:rPr>
              <w:t>ציבוריים - מוניציפאליים</w:t>
            </w:r>
            <w:r w:rsidRPr="002D155D">
              <w:rPr>
                <w:rFonts w:ascii="David" w:hAnsi="David"/>
                <w:color w:val="000000"/>
                <w:rtl/>
              </w:rPr>
              <w:t xml:space="preserve">, המבוצעים עבור המגזר הבדואי בדרום הארץ, נבקש לבטל את רכיבי האיכות הקבועים בתתי סעיפים א-ג' ותחת זאת לקבוע ניקוד איכות עבור ניסיון בביצוע פרויקטים </w:t>
            </w:r>
            <w:r w:rsidRPr="002D155D">
              <w:rPr>
                <w:rFonts w:ascii="David" w:hAnsi="David"/>
                <w:color w:val="000000"/>
                <w:u w:val="single"/>
                <w:rtl/>
              </w:rPr>
              <w:t>מוניציפאליים</w:t>
            </w:r>
            <w:r w:rsidRPr="002D155D">
              <w:rPr>
                <w:rFonts w:ascii="David" w:hAnsi="David"/>
                <w:color w:val="000000"/>
                <w:rtl/>
              </w:rPr>
              <w:t xml:space="preserve"> שנועדו לשרת תושבי אוכלוסייה במגזר הבדואי באזור דרום הארץ.</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הדבר יקנה יתרון לגוף שהינו בעל ניסיון בפרויקטים </w:t>
            </w:r>
            <w:proofErr w:type="spellStart"/>
            <w:r w:rsidRPr="002D155D">
              <w:rPr>
                <w:rFonts w:ascii="David" w:hAnsi="David"/>
                <w:color w:val="000000"/>
                <w:rtl/>
              </w:rPr>
              <w:t>מונציפאליים</w:t>
            </w:r>
            <w:proofErr w:type="spellEnd"/>
            <w:r w:rsidRPr="002D155D">
              <w:rPr>
                <w:rFonts w:ascii="David" w:hAnsi="David"/>
                <w:color w:val="000000"/>
                <w:rtl/>
              </w:rPr>
              <w:t xml:space="preserve"> הדורשים מומחיות מיוחדת שאיננה קיימת לכל מציע שניהל פרויקט </w:t>
            </w:r>
            <w:proofErr w:type="spellStart"/>
            <w:r w:rsidRPr="002D155D">
              <w:rPr>
                <w:rFonts w:ascii="David" w:hAnsi="David"/>
                <w:color w:val="000000"/>
                <w:rtl/>
              </w:rPr>
              <w:t>לוגיסיטי</w:t>
            </w:r>
            <w:proofErr w:type="spellEnd"/>
            <w:r w:rsidRPr="002D155D">
              <w:rPr>
                <w:rFonts w:ascii="David" w:hAnsi="David"/>
                <w:color w:val="000000"/>
                <w:rtl/>
              </w:rPr>
              <w:t xml:space="preserve"> באשר הוא, על אחת כמה וכמה כשמדובר בביצוע השירותים לטובת האוכלוסייה הבדואית – שהינם שירותים מורכבים.</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לחלופין, ככל ובקשתנו תידחה – מבוקש:</w:t>
            </w:r>
          </w:p>
          <w:p w:rsidR="00A81110" w:rsidRPr="002D155D" w:rsidRDefault="00A81110" w:rsidP="00E84515">
            <w:pPr>
              <w:pStyle w:val="af3"/>
              <w:widowControl w:val="0"/>
              <w:numPr>
                <w:ilvl w:val="0"/>
                <w:numId w:val="27"/>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תחת שנות ניסיון בניהול פרויקט לוגיסטי ייחשב כל פרויקט לוגיסטי כהגדרתו בסעיף 3.13 לתנאי המכרז, ללא יתר התנאים הקבועים בתנאי הסף (היקף כספי, כמות ספקים).</w:t>
            </w:r>
          </w:p>
          <w:p w:rsidR="00A81110" w:rsidRPr="002D155D" w:rsidRDefault="00A81110" w:rsidP="00E84515">
            <w:pPr>
              <w:pStyle w:val="af3"/>
              <w:widowControl w:val="0"/>
              <w:numPr>
                <w:ilvl w:val="0"/>
                <w:numId w:val="27"/>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 xml:space="preserve">במקרה של פרויקט לוגיסטי בהסעת תלמידים, בחינת שנות ניסיון תיעשה </w:t>
            </w:r>
            <w:r w:rsidRPr="002D155D">
              <w:rPr>
                <w:rFonts w:ascii="David" w:hAnsi="David"/>
                <w:b/>
                <w:bCs/>
                <w:color w:val="000000"/>
                <w:rtl/>
              </w:rPr>
              <w:t>לפי שנות לימוד</w:t>
            </w:r>
            <w:r w:rsidRPr="002D155D">
              <w:rPr>
                <w:rFonts w:ascii="David" w:hAnsi="David"/>
                <w:color w:val="000000"/>
                <w:rtl/>
              </w:rPr>
              <w:t>, כאשר  גם נסיון בחלק משנת לימוד ייחשב כנסיון של שנת לימוד מלאה.  לתקן בהתאמה גם בחוברת ההצעה.</w:t>
            </w:r>
          </w:p>
          <w:p w:rsidR="00A81110" w:rsidRPr="002D155D" w:rsidRDefault="00A81110" w:rsidP="00E84515">
            <w:pPr>
              <w:pStyle w:val="af3"/>
              <w:widowControl w:val="0"/>
              <w:numPr>
                <w:ilvl w:val="0"/>
                <w:numId w:val="27"/>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 xml:space="preserve">אנו בעלי ניסיון בניהול פרויקט לוגיסטי הנוגע לשירותי הסעה לפזורת אל </w:t>
            </w:r>
            <w:proofErr w:type="spellStart"/>
            <w:r w:rsidRPr="002D155D">
              <w:rPr>
                <w:rFonts w:ascii="David" w:hAnsi="David"/>
                <w:color w:val="000000"/>
                <w:rtl/>
              </w:rPr>
              <w:t>קאסום</w:t>
            </w:r>
            <w:proofErr w:type="spellEnd"/>
            <w:r w:rsidRPr="002D155D">
              <w:rPr>
                <w:rFonts w:ascii="David" w:hAnsi="David"/>
                <w:color w:val="000000"/>
                <w:rtl/>
              </w:rPr>
              <w:t xml:space="preserve"> וניסיון בניהול פרויקט לוגיסטי הנוגע לשירותי הסעה בנווה מדבר, חלקו חופף מבחינת שנות לימוד. נבקש כי כל תקופת ניסיון לכל גורם תחושב בפני עצמה.</w:t>
            </w:r>
          </w:p>
          <w:p w:rsidR="00A81110" w:rsidRPr="002D155D" w:rsidRDefault="00A81110" w:rsidP="00E84515">
            <w:pPr>
              <w:pStyle w:val="af3"/>
              <w:widowControl w:val="0"/>
              <w:spacing w:line="240" w:lineRule="auto"/>
              <w:ind w:left="278"/>
              <w:jc w:val="left"/>
              <w:rPr>
                <w:rFonts w:ascii="David" w:hAnsi="David"/>
                <w:color w:val="000000"/>
                <w:rtl/>
              </w:rPr>
            </w:pPr>
            <w:r w:rsidRPr="002D155D">
              <w:rPr>
                <w:rFonts w:ascii="David" w:hAnsi="David"/>
                <w:color w:val="000000"/>
                <w:rtl/>
              </w:rPr>
              <w:t xml:space="preserve">היינו ניסיון של שנת לימוד באל </w:t>
            </w:r>
            <w:proofErr w:type="spellStart"/>
            <w:r w:rsidRPr="002D155D">
              <w:rPr>
                <w:rFonts w:ascii="David" w:hAnsi="David"/>
                <w:color w:val="000000"/>
                <w:rtl/>
              </w:rPr>
              <w:t>קאסום</w:t>
            </w:r>
            <w:proofErr w:type="spellEnd"/>
            <w:r w:rsidRPr="002D155D">
              <w:rPr>
                <w:rFonts w:ascii="David" w:hAnsi="David"/>
                <w:color w:val="000000"/>
                <w:rtl/>
              </w:rPr>
              <w:t xml:space="preserve"> וניסיון של שנת לימוד או חלק ממנה בנווה מדבר ייחשב כניסיון של שנתיים לצורכי איכות.</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ראה תשובה לשאלה 39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Pr>
                <w:rFonts w:ascii="David" w:hAnsi="David"/>
                <w:color w:val="000000"/>
                <w:rtl/>
              </w:rPr>
              <w:t>15.1.1</w:t>
            </w:r>
            <w:r>
              <w:rPr>
                <w:rFonts w:ascii="David" w:hAnsi="David" w:hint="cs"/>
                <w:color w:val="000000"/>
                <w:rtl/>
              </w:rPr>
              <w:t xml:space="preserve"> </w:t>
            </w:r>
            <w:r w:rsidRPr="002D155D">
              <w:rPr>
                <w:rFonts w:ascii="David" w:hAnsi="David"/>
                <w:color w:val="000000"/>
                <w:rtl/>
              </w:rPr>
              <w:t>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נבקש להסיר את המילים " שבוצע עבור מועצה אזורית במגזר הבדואי באזור דרום הארץ" ולכתוב במקום: "שנועד לשרת תושבי אוכלוסייה במגזר הבדואי באזור דרום הארץ".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כמו כן, נבקש לקבוע ניקוד גבוה יותר לרכיב זה, שכן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מתן שירותים למגזר הבדואי שהינו לב ליבו של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lastRenderedPageBreak/>
              <w:t xml:space="preserve">המכרז מצריך היכרות, יכולת ונסיון ואיננו דומה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למתן שירותים באזורים אחרים, ולדידנו, המכרז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לא נותן לכך דגש מספק.</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לעדכן בהתאם בחוברת ההצעה ובטבלת השוואת הצעות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lastRenderedPageBreak/>
              <w:t>ראה תשובה לשאלה 39 ולשאלה 40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15.1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על מנת להגישם את תכליתו הציבורית של המכרז, נבקש לקבוע ניקוד איכות למציע שהינו גוף ציבורי</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39 ולשאלה 40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15.2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C02E37">
            <w:pPr>
              <w:widowControl w:val="0"/>
              <w:spacing w:line="240" w:lineRule="auto"/>
              <w:jc w:val="left"/>
              <w:rPr>
                <w:rFonts w:ascii="David" w:hAnsi="David"/>
                <w:color w:val="000000"/>
                <w:rtl/>
              </w:rPr>
            </w:pPr>
            <w:r w:rsidRPr="002D155D">
              <w:rPr>
                <w:rFonts w:ascii="David" w:hAnsi="David"/>
                <w:color w:val="000000"/>
                <w:rtl/>
              </w:rPr>
              <w:t>נבקש לקבוע משקלות לרכיבי הצעת המחיר על מנת להימנע מהצעות תכסיסניות</w:t>
            </w:r>
          </w:p>
        </w:tc>
        <w:tc>
          <w:tcPr>
            <w:tcW w:w="4253" w:type="dxa"/>
            <w:shd w:val="clear" w:color="auto" w:fill="auto"/>
          </w:tcPr>
          <w:p w:rsidR="00A81110" w:rsidRPr="000666E4" w:rsidRDefault="00A81110" w:rsidP="000666E4">
            <w:pPr>
              <w:spacing w:line="276" w:lineRule="auto"/>
              <w:rPr>
                <w:rFonts w:ascii="David" w:hAnsi="David"/>
                <w:b/>
                <w:bCs/>
                <w:rtl/>
              </w:rPr>
            </w:pPr>
            <w:r w:rsidRPr="000666E4">
              <w:rPr>
                <w:rFonts w:ascii="David" w:hAnsi="David"/>
                <w:b/>
                <w:bCs/>
                <w:rtl/>
              </w:rPr>
              <w:t>חישוב הצעת המחיר של המציע נשארת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15.3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34</w:t>
            </w:r>
          </w:p>
        </w:tc>
        <w:tc>
          <w:tcPr>
            <w:tcW w:w="7473" w:type="dxa"/>
            <w:shd w:val="clear" w:color="auto" w:fill="auto"/>
          </w:tcPr>
          <w:p w:rsidR="00A81110" w:rsidRPr="002D155D" w:rsidRDefault="00A81110" w:rsidP="00E84515">
            <w:pPr>
              <w:pStyle w:val="af3"/>
              <w:widowControl w:val="0"/>
              <w:numPr>
                <w:ilvl w:val="0"/>
                <w:numId w:val="28"/>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 xml:space="preserve">נבקש לקבל </w:t>
            </w:r>
            <w:proofErr w:type="spellStart"/>
            <w:r w:rsidRPr="002D155D">
              <w:rPr>
                <w:rFonts w:ascii="David" w:hAnsi="David"/>
                <w:color w:val="000000"/>
                <w:rtl/>
              </w:rPr>
              <w:t>סימ</w:t>
            </w:r>
            <w:r>
              <w:rPr>
                <w:rFonts w:ascii="David" w:hAnsi="David" w:hint="cs"/>
                <w:color w:val="000000"/>
                <w:rtl/>
              </w:rPr>
              <w:t>ו</w:t>
            </w:r>
            <w:r w:rsidRPr="002D155D">
              <w:rPr>
                <w:rFonts w:ascii="David" w:hAnsi="David"/>
                <w:color w:val="000000"/>
                <w:rtl/>
              </w:rPr>
              <w:t>לוציה</w:t>
            </w:r>
            <w:proofErr w:type="spellEnd"/>
            <w:r w:rsidRPr="002D155D">
              <w:rPr>
                <w:rFonts w:ascii="David" w:hAnsi="David"/>
                <w:color w:val="000000"/>
                <w:rtl/>
              </w:rPr>
              <w:t xml:space="preserve"> למקרה של הצעה שעוברת לשלב פתיחת הצעת מחיר והצעה שלא עוברת.</w:t>
            </w:r>
          </w:p>
          <w:p w:rsidR="00A81110" w:rsidRPr="002D155D" w:rsidRDefault="00A81110" w:rsidP="00E84515">
            <w:pPr>
              <w:pStyle w:val="af3"/>
              <w:widowControl w:val="0"/>
              <w:numPr>
                <w:ilvl w:val="0"/>
                <w:numId w:val="28"/>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נבקש לקבוע כי סף המינימום הינה 60% ברכיב האיכות בכללותו, ולא בכל רכיב בנפרד.</w:t>
            </w:r>
          </w:p>
        </w:tc>
        <w:tc>
          <w:tcPr>
            <w:tcW w:w="4253" w:type="dxa"/>
            <w:shd w:val="clear" w:color="auto" w:fill="auto"/>
          </w:tcPr>
          <w:p w:rsidR="00A81110" w:rsidRPr="000666E4" w:rsidRDefault="00A81110" w:rsidP="000666E4">
            <w:pPr>
              <w:numPr>
                <w:ilvl w:val="0"/>
                <w:numId w:val="39"/>
              </w:numPr>
              <w:spacing w:line="276" w:lineRule="auto"/>
              <w:ind w:left="317" w:hanging="317"/>
              <w:jc w:val="left"/>
              <w:rPr>
                <w:rFonts w:ascii="David" w:hAnsi="David"/>
                <w:b/>
                <w:bCs/>
              </w:rPr>
            </w:pPr>
            <w:r w:rsidRPr="000666E4">
              <w:rPr>
                <w:rFonts w:ascii="David" w:hAnsi="David"/>
                <w:b/>
                <w:bCs/>
                <w:rtl/>
              </w:rPr>
              <w:t>כאמור בסעיף זה רק הצעות שסה"כ ציון בסעיפי האיכות הוא 70% ומעלה, תפתח מעטפת הצעת המחיר שלהן.</w:t>
            </w:r>
          </w:p>
          <w:p w:rsidR="00A81110" w:rsidRPr="000666E4" w:rsidRDefault="00A81110" w:rsidP="000666E4">
            <w:pPr>
              <w:numPr>
                <w:ilvl w:val="0"/>
                <w:numId w:val="39"/>
              </w:numPr>
              <w:spacing w:line="276" w:lineRule="auto"/>
              <w:ind w:left="317" w:hanging="317"/>
              <w:jc w:val="left"/>
              <w:rPr>
                <w:rFonts w:ascii="David" w:hAnsi="David"/>
                <w:b/>
                <w:bCs/>
                <w:rtl/>
              </w:rPr>
            </w:pPr>
            <w:r w:rsidRPr="000666E4">
              <w:rPr>
                <w:rFonts w:ascii="David" w:hAnsi="David"/>
                <w:b/>
                <w:bCs/>
                <w:rtl/>
              </w:rPr>
              <w:t>ציון איכות כולל בסעיפי האיכות,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17.2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35</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נבקש כי הארכת התקשרות תיעשה </w:t>
            </w:r>
            <w:r w:rsidRPr="002D155D">
              <w:rPr>
                <w:rFonts w:ascii="David" w:hAnsi="David"/>
                <w:color w:val="000000"/>
                <w:u w:val="single"/>
                <w:rtl/>
              </w:rPr>
              <w:t>בכפוף</w:t>
            </w:r>
            <w:r w:rsidRPr="002D155D">
              <w:rPr>
                <w:rFonts w:ascii="David" w:hAnsi="David"/>
                <w:color w:val="000000"/>
                <w:rtl/>
              </w:rPr>
              <w:t xml:space="preserve"> למתן הודעה בכתב  בת 90 יום לפחות בדבר הארכת ההתקשרות על מנת שלקבלן יהיה פרק זמן מספק להתארגנות.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17.3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35</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כי במקרה של קיצור תקופת ההתקשרות תינתן הודעה מוקדמת בכתב בת 90 יום לקבלן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18.8</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36</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מהי כמות הזוכים עליה יהיה המשרד רשאי להכריז?</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כאמור בסעיף זה במכרז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DD097D">
            <w:pPr>
              <w:widowControl w:val="0"/>
              <w:spacing w:line="280" w:lineRule="atLeast"/>
              <w:jc w:val="center"/>
              <w:rPr>
                <w:rFonts w:ascii="David" w:hAnsi="David"/>
                <w:color w:val="000000"/>
                <w:rtl/>
              </w:rPr>
            </w:pPr>
            <w:r w:rsidRPr="002D155D">
              <w:rPr>
                <w:rFonts w:ascii="David" w:hAnsi="David"/>
                <w:color w:val="000000"/>
                <w:rtl/>
              </w:rPr>
              <w:t>18.8</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36</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להגדיר כיצד תבוצע חלוקת העבודה בין הזוכים ככל ויקבעו מספר זוכים. הדבר הכרחי לצורך בחינת כלכליות ההצעה במכרז זה.</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על פי שיקול דעת המשרד</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18.9</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36</w:t>
            </w:r>
          </w:p>
        </w:tc>
        <w:tc>
          <w:tcPr>
            <w:tcW w:w="7473" w:type="dxa"/>
            <w:shd w:val="clear" w:color="auto" w:fill="auto"/>
          </w:tcPr>
          <w:p w:rsidR="00A81110" w:rsidRPr="002D155D" w:rsidRDefault="00A81110" w:rsidP="00E84515">
            <w:pPr>
              <w:pStyle w:val="af3"/>
              <w:widowControl w:val="0"/>
              <w:numPr>
                <w:ilvl w:val="0"/>
                <w:numId w:val="29"/>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מה יהיה היקף הצמצום המקסימאלי או היקף ההרחבה  המקסימאלי של השירות?</w:t>
            </w:r>
          </w:p>
          <w:p w:rsidR="00A81110" w:rsidRPr="002D155D" w:rsidRDefault="00A81110" w:rsidP="00E84515">
            <w:pPr>
              <w:pStyle w:val="af3"/>
              <w:widowControl w:val="0"/>
              <w:numPr>
                <w:ilvl w:val="0"/>
                <w:numId w:val="29"/>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נבקש כי תינתן התראה בת 90 יום מראש טרם צמצום/הרחבה של השירות.</w:t>
            </w:r>
          </w:p>
          <w:p w:rsidR="00A81110" w:rsidRPr="002D155D" w:rsidRDefault="00A81110" w:rsidP="00E84515">
            <w:pPr>
              <w:pStyle w:val="af3"/>
              <w:widowControl w:val="0"/>
              <w:numPr>
                <w:ilvl w:val="0"/>
                <w:numId w:val="29"/>
              </w:numPr>
              <w:overflowPunct/>
              <w:autoSpaceDE/>
              <w:autoSpaceDN/>
              <w:adjustRightInd/>
              <w:spacing w:line="240" w:lineRule="auto"/>
              <w:ind w:left="278" w:hanging="278"/>
              <w:contextualSpacing/>
              <w:jc w:val="left"/>
              <w:textAlignment w:val="auto"/>
              <w:rPr>
                <w:rFonts w:ascii="David" w:hAnsi="David"/>
                <w:color w:val="000000"/>
                <w:rtl/>
              </w:rPr>
            </w:pPr>
            <w:r w:rsidRPr="002D155D">
              <w:rPr>
                <w:rFonts w:ascii="David" w:hAnsi="David"/>
                <w:color w:val="000000"/>
                <w:rtl/>
              </w:rPr>
              <w:t>נבקש לאפשר לזוכה לבטל את ההסכם מבלי שהדבר ייחשב כהפרה במקרה של צמצום/הרחבה העולה על 25%.</w:t>
            </w:r>
          </w:p>
        </w:tc>
        <w:tc>
          <w:tcPr>
            <w:tcW w:w="4253" w:type="dxa"/>
            <w:shd w:val="clear" w:color="auto" w:fill="auto"/>
          </w:tcPr>
          <w:p w:rsidR="00A81110" w:rsidRPr="000666E4" w:rsidRDefault="00A81110" w:rsidP="000666E4">
            <w:pPr>
              <w:numPr>
                <w:ilvl w:val="1"/>
                <w:numId w:val="33"/>
              </w:numPr>
              <w:tabs>
                <w:tab w:val="clear" w:pos="1418"/>
              </w:tabs>
              <w:spacing w:line="276" w:lineRule="auto"/>
              <w:ind w:left="459" w:hanging="459"/>
              <w:jc w:val="left"/>
              <w:rPr>
                <w:rFonts w:ascii="David" w:hAnsi="David"/>
                <w:b/>
                <w:bCs/>
              </w:rPr>
            </w:pPr>
            <w:r w:rsidRPr="000666E4">
              <w:rPr>
                <w:rFonts w:ascii="David" w:hAnsi="David"/>
                <w:b/>
                <w:bCs/>
                <w:rtl/>
              </w:rPr>
              <w:t>כאמור בסיפא של סעיף 4.12 במכרז.</w:t>
            </w:r>
          </w:p>
          <w:p w:rsidR="00A81110" w:rsidRPr="000666E4" w:rsidRDefault="00A81110" w:rsidP="000666E4">
            <w:pPr>
              <w:numPr>
                <w:ilvl w:val="1"/>
                <w:numId w:val="33"/>
              </w:numPr>
              <w:spacing w:line="276" w:lineRule="auto"/>
              <w:ind w:left="459" w:hanging="425"/>
              <w:jc w:val="left"/>
              <w:rPr>
                <w:rFonts w:ascii="David" w:hAnsi="David"/>
                <w:b/>
                <w:bCs/>
              </w:rPr>
            </w:pPr>
            <w:r w:rsidRPr="000666E4">
              <w:rPr>
                <w:rFonts w:ascii="David" w:hAnsi="David"/>
                <w:b/>
                <w:bCs/>
                <w:rtl/>
              </w:rPr>
              <w:t>הבקשה נדחית</w:t>
            </w:r>
          </w:p>
          <w:p w:rsidR="00A81110" w:rsidRPr="000666E4" w:rsidRDefault="00A81110" w:rsidP="000666E4">
            <w:pPr>
              <w:numPr>
                <w:ilvl w:val="1"/>
                <w:numId w:val="33"/>
              </w:numPr>
              <w:tabs>
                <w:tab w:val="clear" w:pos="1418"/>
              </w:tabs>
              <w:spacing w:line="276" w:lineRule="auto"/>
              <w:ind w:left="459" w:hanging="425"/>
              <w:jc w:val="left"/>
              <w:rPr>
                <w:rFonts w:ascii="David" w:hAnsi="David"/>
                <w:b/>
                <w:bCs/>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20.5</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38</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להבהיר כי הנחיות המשרד יהיו בהתאם להוראות המכרז</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ההבהרה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22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39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כי הפסקת התקשרות תהיה בכפוף למתן זכות טיעון לקבלן.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23.3</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40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Pr>
            </w:pPr>
            <w:r w:rsidRPr="002D155D">
              <w:rPr>
                <w:rFonts w:ascii="David" w:hAnsi="David"/>
                <w:color w:val="000000"/>
                <w:rtl/>
              </w:rPr>
              <w:t>כיצד ייקבע היקף ההתקשרות השנתי לצורך חישוב סכום הערבות? לחילופין, מוצע לקבוע את סכום ערבות הביצוע כסכום שקלי קבוע.</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כאמור בסעיף זה במכרז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3.1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51</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מה התקופה לגביה נחתם ההסכם?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כאמור בפרק תקופת ההתקשרות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11.4</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54</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Pr>
            </w:pPr>
            <w:r w:rsidRPr="002D155D">
              <w:rPr>
                <w:rFonts w:ascii="David" w:hAnsi="David"/>
                <w:color w:val="000000"/>
                <w:rtl/>
              </w:rPr>
              <w:t xml:space="preserve">מבוקש לתקן את הסעיף כך שאחרי המילים: "בגין כל סכום שחויבה לשלם כאמור " יופיעו המילים: "כפי שיקבע בפס"ד חלוט" וכן מבוקש להוסיף </w:t>
            </w:r>
            <w:proofErr w:type="spellStart"/>
            <w:r w:rsidRPr="002D155D">
              <w:rPr>
                <w:rFonts w:ascii="David" w:hAnsi="David"/>
                <w:color w:val="000000"/>
                <w:rtl/>
              </w:rPr>
              <w:t>בסייפא</w:t>
            </w:r>
            <w:proofErr w:type="spellEnd"/>
            <w:r w:rsidRPr="002D155D">
              <w:rPr>
                <w:rFonts w:ascii="David" w:hAnsi="David"/>
                <w:color w:val="000000"/>
                <w:rtl/>
              </w:rPr>
              <w:t xml:space="preserve"> של הסעיף: "ובלבד שניתנה לו התראה על כך והזדמנות להתגונן משפטית"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12.2</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55</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מבוקש לתקן את הסעיף כך שאחרי המילים "בגין כל סכום שתחויב בו ובגין כל הוצאה שתיגרם לה עקב תביעה כאמור" יופיעו המילים: "כפי שיקבע בפס"ד חלוט" וכן מבוקש להוסיף </w:t>
            </w:r>
            <w:proofErr w:type="spellStart"/>
            <w:r w:rsidRPr="002D155D">
              <w:rPr>
                <w:rFonts w:ascii="David" w:hAnsi="David"/>
                <w:color w:val="000000"/>
                <w:rtl/>
              </w:rPr>
              <w:t>בסייפא</w:t>
            </w:r>
            <w:proofErr w:type="spellEnd"/>
            <w:r w:rsidRPr="002D155D">
              <w:rPr>
                <w:rFonts w:ascii="David" w:hAnsi="David"/>
                <w:color w:val="000000"/>
                <w:rtl/>
              </w:rPr>
              <w:t xml:space="preserve"> של הסעיף: "ובלבד שניתנה לו התראה על כך והזדמנות להתגונן משפטית"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12.7</w:t>
            </w:r>
          </w:p>
          <w:p w:rsidR="00A81110" w:rsidRPr="002D155D" w:rsidRDefault="00A81110" w:rsidP="002D155D">
            <w:pPr>
              <w:widowControl w:val="0"/>
              <w:spacing w:line="280" w:lineRule="atLeast"/>
              <w:jc w:val="center"/>
              <w:rPr>
                <w:rFonts w:ascii="David" w:hAnsi="David"/>
                <w:color w:val="000000"/>
                <w:rtl/>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55</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מבוקש לתקן את הסעיף כך שאחרי המילים: "בגין כל סכום שחויבה לשלם " יופיעו המילים: "כפי שיקבע בפס"ד חלוט" וכן מבוקש להוסיף </w:t>
            </w:r>
            <w:proofErr w:type="spellStart"/>
            <w:r w:rsidRPr="002D155D">
              <w:rPr>
                <w:rFonts w:ascii="David" w:hAnsi="David"/>
                <w:color w:val="000000"/>
                <w:rtl/>
              </w:rPr>
              <w:t>בסייפא</w:t>
            </w:r>
            <w:proofErr w:type="spellEnd"/>
            <w:r w:rsidRPr="002D155D">
              <w:rPr>
                <w:rFonts w:ascii="David" w:hAnsi="David"/>
                <w:color w:val="000000"/>
                <w:rtl/>
              </w:rPr>
              <w:t xml:space="preserve"> של הסעיף: "ובלבד שניתנה לו התראה על כך והזדמנות להתגונן משפטית"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E84515">
            <w:pPr>
              <w:widowControl w:val="0"/>
              <w:spacing w:line="280" w:lineRule="atLeast"/>
              <w:jc w:val="center"/>
              <w:rPr>
                <w:rFonts w:ascii="David" w:hAnsi="David"/>
                <w:color w:val="000000"/>
                <w:rtl/>
              </w:rPr>
            </w:pPr>
            <w:r w:rsidRPr="002D155D">
              <w:rPr>
                <w:rFonts w:ascii="David" w:hAnsi="David"/>
                <w:color w:val="000000"/>
                <w:rtl/>
              </w:rPr>
              <w:t>13.2.6</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59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לבטל סעיף זה.</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מתקבלת.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13.3.1</w:t>
            </w:r>
          </w:p>
          <w:p w:rsidR="00A81110" w:rsidRPr="002D155D" w:rsidRDefault="00A81110" w:rsidP="002D155D">
            <w:pPr>
              <w:widowControl w:val="0"/>
              <w:spacing w:line="280" w:lineRule="atLeast"/>
              <w:jc w:val="center"/>
              <w:rPr>
                <w:rFonts w:ascii="David" w:hAnsi="David"/>
                <w:color w:val="000000"/>
              </w:rPr>
            </w:pP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למחוק את המילים הבאים : ב"מצג בלתי נכון, הצהרה רשלנית שנעשו בתום לב, בקשר להפעלת שירותי ניהול של מערך ההסעים תלמידי החינוך שבתחום המועצה האזורית אל קסום והמועצה האזורית נווה מדבר שבפזורה הבדואית בנגב כולל הפעלת מערכת ממוחשבת לניהול מערך ההסעים, ביצוע מעקב שוטף אחרי עמידת כל אחד מקבלני ההסעות בדרישות המכרז ובמידת הצורך תיקון הפגמים או הפסקת ההתקשרות, גיוס והעסקת מלווים, ארגון ושיבוץ תלמידים במסלולי ההסעות לרבות יידוע הורי התלמידים הזכאים להסעה, עדכון מסלולי ההסעות, ווידוא שכל אחד מקבלני ההסעות ערוך לביצוע ההסעות במסלולים שבאחריותם, ניהול יומי של מערך ההסעות, הפעלת מוקד לפניות של הורי התלמידים וכל גורם אחר, בקרה תפעולית של קבלני הסעות, הכנת צוותי הבקרה והדרכתו, ביצוע בקרה במוסדות החינוך, בקרות כלי רכב בנקודת איסוף/פיזור במוסדות חינוך, ביצוע בקרה במשרדי קבלן ההסעות, הכנת דו"חות ביצוע על הפעילות, ביצוע תשלום לקבלני ההסעות וניהול מערכת למעקב תקציבי ולניהול התחשבנות עם כל אחד מקבלני ההסעות עבור משרד החינוך, כמפורט במכרז ובהסכם עם מדינת ישראל – משרד החינוך". ובמקומן יירשם "שנעשו או שנטען שנעשו ע"י המבוטח במסגרת עיסוקו של המבוטח כספק שירותי ניהול של מערך ההסעים לתלמידי מערכת החינוך שבתחום המועצה האזורית אל קסום והמועצה האזורית נווה מדבר שבפזורה הבדואית בנגב</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על הספק לוודא שהעיסוק המבוטח כולל את השירותים נשוא ההסכם כמפורט בסעיף ובמכרז.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8F06A2">
            <w:pPr>
              <w:widowControl w:val="0"/>
              <w:spacing w:line="280" w:lineRule="atLeast"/>
              <w:jc w:val="center"/>
              <w:rPr>
                <w:rFonts w:ascii="David" w:hAnsi="David"/>
                <w:color w:val="000000"/>
                <w:rtl/>
              </w:rPr>
            </w:pPr>
            <w:r w:rsidRPr="002D155D">
              <w:rPr>
                <w:rFonts w:ascii="David" w:hAnsi="David"/>
                <w:color w:val="000000"/>
                <w:rtl/>
              </w:rPr>
              <w:t>13.3.2</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שבמקום 4,000,000 ₪ יירשם 3,000,000 ₪.</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8F06A2">
            <w:pPr>
              <w:widowControl w:val="0"/>
              <w:spacing w:line="280" w:lineRule="atLeast"/>
              <w:jc w:val="center"/>
              <w:rPr>
                <w:rFonts w:ascii="David" w:hAnsi="David"/>
                <w:color w:val="000000"/>
                <w:rtl/>
              </w:rPr>
            </w:pPr>
            <w:r w:rsidRPr="002D155D">
              <w:rPr>
                <w:rFonts w:ascii="David" w:hAnsi="David"/>
                <w:color w:val="000000"/>
                <w:rtl/>
              </w:rPr>
              <w:t>14.7</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להוסיף לסיפא של הסעיף "כפי שיקבע בפס"ד חלוט, ובלבד שניתנה לקבלן התראה על כך והזדמנות להתגונן משפטית"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8F06A2">
            <w:pPr>
              <w:widowControl w:val="0"/>
              <w:spacing w:line="280" w:lineRule="atLeast"/>
              <w:jc w:val="center"/>
              <w:rPr>
                <w:rFonts w:ascii="David" w:hAnsi="David"/>
                <w:color w:val="000000"/>
                <w:rtl/>
              </w:rPr>
            </w:pPr>
            <w:r w:rsidRPr="002D155D">
              <w:rPr>
                <w:rFonts w:ascii="David" w:hAnsi="David"/>
                <w:color w:val="000000"/>
                <w:rtl/>
              </w:rPr>
              <w:t>15</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60</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כי ביטול חוזה יעשה רק לאחר ובכפוף למתן זכון טיעון לקבלן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8F06A2">
            <w:pPr>
              <w:widowControl w:val="0"/>
              <w:spacing w:line="280" w:lineRule="atLeast"/>
              <w:jc w:val="center"/>
              <w:rPr>
                <w:rFonts w:ascii="David" w:hAnsi="David"/>
                <w:color w:val="000000"/>
                <w:rtl/>
              </w:rPr>
            </w:pPr>
            <w:r w:rsidRPr="002D155D">
              <w:rPr>
                <w:rFonts w:ascii="David" w:hAnsi="David"/>
                <w:color w:val="000000"/>
                <w:rtl/>
              </w:rPr>
              <w:t>14.4</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61</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להסיר את הדרישה להעברת יישומים ממוחשבים למשרד, הדרישה אינה קשורה לשירותים נשוא המכרז</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33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17.1</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62</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להגדיר מהי תקופת ההתקשרות עבורה תוצא ערבות ביצוע</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53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8F06A2">
            <w:pPr>
              <w:widowControl w:val="0"/>
              <w:spacing w:line="280" w:lineRule="atLeast"/>
              <w:jc w:val="center"/>
              <w:rPr>
                <w:rFonts w:ascii="David" w:hAnsi="David"/>
                <w:color w:val="000000"/>
                <w:rtl/>
              </w:rPr>
            </w:pPr>
            <w:r w:rsidRPr="002D155D">
              <w:rPr>
                <w:rFonts w:ascii="David" w:hAnsi="David"/>
                <w:color w:val="000000"/>
                <w:rtl/>
              </w:rPr>
              <w:t>17.4</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63</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מבוקש כי חילוט ערבות תבוצע רק לאחר ובכפוף למתן זכות טיעון לקבלן</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הסעיף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3.2.2</w:t>
            </w:r>
          </w:p>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לנספח מס' 4</w:t>
            </w:r>
          </w:p>
        </w:tc>
        <w:tc>
          <w:tcPr>
            <w:tcW w:w="1087" w:type="dxa"/>
            <w:shd w:val="clear" w:color="auto" w:fill="auto"/>
            <w:vAlign w:val="center"/>
          </w:tcPr>
          <w:p w:rsidR="00A81110" w:rsidRPr="002D155D" w:rsidRDefault="00A81110" w:rsidP="002D155D">
            <w:pPr>
              <w:jc w:val="center"/>
              <w:rPr>
                <w:rFonts w:ascii="David" w:hAnsi="David"/>
                <w:color w:val="000000"/>
                <w:rtl/>
              </w:rPr>
            </w:pPr>
            <w:r w:rsidRPr="002D155D">
              <w:rPr>
                <w:rFonts w:ascii="David" w:hAnsi="David"/>
                <w:color w:val="000000"/>
                <w:rtl/>
              </w:rPr>
              <w:t>74</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נא להבהיר כי המציע אחראי לכל חשיפה שנגרמה על ידו ולא על ידי גורמים אחרים כגון: עובדי המשרד. </w:t>
            </w:r>
          </w:p>
        </w:tc>
        <w:tc>
          <w:tcPr>
            <w:tcW w:w="4253" w:type="dxa"/>
            <w:shd w:val="clear" w:color="auto" w:fill="auto"/>
          </w:tcPr>
          <w:p w:rsidR="00A81110" w:rsidRPr="000666E4" w:rsidRDefault="00A81110" w:rsidP="000666E4">
            <w:pPr>
              <w:spacing w:line="276" w:lineRule="auto"/>
              <w:jc w:val="left"/>
              <w:rPr>
                <w:rFonts w:ascii="David" w:hAnsi="David"/>
                <w:b/>
                <w:bCs/>
                <w:rtl/>
              </w:rPr>
            </w:pPr>
            <w:r>
              <w:rPr>
                <w:rFonts w:ascii="David" w:hAnsi="David" w:hint="cs"/>
                <w:b/>
                <w:bCs/>
                <w:rtl/>
              </w:rPr>
              <w:t>מקובל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אבטחת מידע וסייבר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נספח 4</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Pr>
                <w:rFonts w:ascii="David" w:hAnsi="David" w:hint="cs"/>
                <w:color w:val="000000"/>
                <w:rtl/>
              </w:rPr>
              <w:t>79</w:t>
            </w:r>
          </w:p>
        </w:tc>
        <w:tc>
          <w:tcPr>
            <w:tcW w:w="7473" w:type="dxa"/>
            <w:shd w:val="clear" w:color="auto" w:fill="auto"/>
          </w:tcPr>
          <w:p w:rsidR="00A81110" w:rsidRPr="002D155D" w:rsidRDefault="00A81110" w:rsidP="00106E77">
            <w:pPr>
              <w:widowControl w:val="0"/>
              <w:spacing w:line="240" w:lineRule="auto"/>
              <w:jc w:val="left"/>
              <w:rPr>
                <w:rFonts w:ascii="David" w:hAnsi="David"/>
                <w:color w:val="000000"/>
                <w:rtl/>
              </w:rPr>
            </w:pPr>
            <w:r w:rsidRPr="002D155D">
              <w:rPr>
                <w:rFonts w:ascii="David" w:hAnsi="David"/>
                <w:color w:val="000000"/>
                <w:rtl/>
              </w:rPr>
              <w:t>מבוקש לאפשר להגיש את נספח 4 לאחר 30 יום ממועד ההכרזה על הזכייה, או לחלופין, לאפשר במסגרת נספח 4 להצהיר קיים/לא קיים/ יושלם בתוך 30 יום ממועד הזכייה. בהתאמה נבקש לתקן גם את התצהיר בעמ' 84  וכן את הוראות סעיף 10 בעמ' 25.כמו כן מבוקש לשם הזהירות כי כל דרישה אחרת/נוספת ביחס למערכת תוגש במועד האמור.</w:t>
            </w:r>
          </w:p>
        </w:tc>
        <w:tc>
          <w:tcPr>
            <w:tcW w:w="4253" w:type="dxa"/>
            <w:shd w:val="clear" w:color="auto" w:fill="auto"/>
          </w:tcPr>
          <w:p w:rsidR="00A81110" w:rsidRPr="000666E4" w:rsidRDefault="00A81110" w:rsidP="00A81110">
            <w:pPr>
              <w:spacing w:line="276" w:lineRule="auto"/>
              <w:jc w:val="left"/>
              <w:rPr>
                <w:rFonts w:ascii="David" w:hAnsi="David"/>
                <w:b/>
                <w:bCs/>
                <w:rtl/>
              </w:rPr>
            </w:pPr>
            <w:r>
              <w:rPr>
                <w:rFonts w:ascii="David" w:hAnsi="David" w:hint="cs"/>
                <w:b/>
                <w:bCs/>
                <w:rtl/>
              </w:rPr>
              <w:t>הבקשה נדחית</w:t>
            </w:r>
            <w:r w:rsidRPr="00A81110">
              <w:rPr>
                <w:rFonts w:ascii="David" w:hAnsi="David" w:hint="cs"/>
                <w:b/>
                <w:bCs/>
                <w:rtl/>
              </w:rPr>
              <w:t>, שכן המציע מחויב להגיש את הצהר</w:t>
            </w:r>
            <w:r>
              <w:rPr>
                <w:rFonts w:ascii="David" w:hAnsi="David" w:hint="cs"/>
                <w:b/>
                <w:bCs/>
                <w:rtl/>
              </w:rPr>
              <w:t>ו</w:t>
            </w:r>
            <w:r w:rsidRPr="00A81110">
              <w:rPr>
                <w:rFonts w:ascii="David" w:hAnsi="David" w:hint="cs"/>
                <w:b/>
                <w:bCs/>
                <w:rtl/>
              </w:rPr>
              <w:t xml:space="preserve">ת אבטחת המידע </w:t>
            </w:r>
            <w:r>
              <w:rPr>
                <w:rFonts w:ascii="David" w:hAnsi="David" w:hint="cs"/>
                <w:b/>
                <w:bCs/>
                <w:rtl/>
              </w:rPr>
              <w:t>כחלק מחוברת ההצעה</w:t>
            </w:r>
            <w:r w:rsidRPr="00A81110">
              <w:rPr>
                <w:rFonts w:ascii="David" w:hAnsi="David" w:hint="cs"/>
                <w:b/>
                <w:bCs/>
                <w:rtl/>
              </w:rPr>
              <w:t>.</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11E9D">
            <w:pPr>
              <w:widowControl w:val="0"/>
              <w:spacing w:line="280" w:lineRule="atLeast"/>
              <w:jc w:val="center"/>
              <w:rPr>
                <w:rFonts w:ascii="David" w:hAnsi="David"/>
                <w:color w:val="000000"/>
                <w:rtl/>
              </w:rPr>
            </w:pPr>
            <w:r w:rsidRPr="002D155D">
              <w:rPr>
                <w:rFonts w:ascii="David" w:hAnsi="David"/>
                <w:color w:val="000000"/>
                <w:rtl/>
              </w:rPr>
              <w:t>סעיף 8</w:t>
            </w:r>
          </w:p>
          <w:p w:rsidR="00A81110" w:rsidRPr="002D155D" w:rsidRDefault="00A81110" w:rsidP="00211E9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11E9D">
            <w:pPr>
              <w:widowControl w:val="0"/>
              <w:spacing w:line="280" w:lineRule="atLeast"/>
              <w:jc w:val="center"/>
              <w:rPr>
                <w:rFonts w:ascii="David" w:hAnsi="David"/>
                <w:color w:val="000000"/>
                <w:rtl/>
              </w:rPr>
            </w:pPr>
            <w:r>
              <w:rPr>
                <w:rFonts w:ascii="David" w:hAnsi="David" w:hint="cs"/>
                <w:color w:val="000000"/>
                <w:rtl/>
              </w:rPr>
              <w:t>91</w:t>
            </w:r>
          </w:p>
        </w:tc>
        <w:tc>
          <w:tcPr>
            <w:tcW w:w="7473" w:type="dxa"/>
            <w:shd w:val="clear" w:color="auto" w:fill="auto"/>
          </w:tcPr>
          <w:p w:rsidR="00A81110" w:rsidRPr="002D155D" w:rsidRDefault="00A81110" w:rsidP="00211E9D">
            <w:pPr>
              <w:widowControl w:val="0"/>
              <w:spacing w:line="240" w:lineRule="auto"/>
              <w:jc w:val="left"/>
              <w:rPr>
                <w:rFonts w:ascii="David" w:hAnsi="David"/>
                <w:color w:val="000000"/>
                <w:rtl/>
              </w:rPr>
            </w:pPr>
            <w:r w:rsidRPr="002D155D">
              <w:rPr>
                <w:rFonts w:ascii="David" w:hAnsi="David"/>
                <w:color w:val="000000"/>
                <w:rtl/>
              </w:rPr>
              <w:t xml:space="preserve">בסעיף זה ישנה טבלה להוכחת עמידה בתנאי הסף ובה מקום לפירוט 3 פרויקטים, אולם תנאי הסף עסקו בהצגת פרויקט אחד, אנא הבהרתכם.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דרישת הסף הינה דרישת מינימום.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6E3811">
            <w:pPr>
              <w:widowControl w:val="0"/>
              <w:spacing w:line="240" w:lineRule="auto"/>
              <w:jc w:val="left"/>
              <w:rPr>
                <w:rFonts w:ascii="David" w:hAnsi="David"/>
                <w:color w:val="000000"/>
                <w:rtl/>
              </w:rPr>
            </w:pPr>
            <w:r w:rsidRPr="002D155D">
              <w:rPr>
                <w:rFonts w:ascii="David" w:hAnsi="David"/>
                <w:color w:val="000000"/>
                <w:rtl/>
              </w:rPr>
              <w:t>לא ברור היכן בטופס הצעת המחיר מתומחרים התקנים המפורטים בסעיף 5.14 לתנאי המכרז;</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37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8F06A2">
            <w:pPr>
              <w:widowControl w:val="0"/>
              <w:spacing w:line="240" w:lineRule="auto"/>
              <w:jc w:val="left"/>
              <w:rPr>
                <w:rFonts w:ascii="David" w:hAnsi="David"/>
                <w:color w:val="000000"/>
                <w:rtl/>
              </w:rPr>
            </w:pPr>
            <w:r w:rsidRPr="002D155D">
              <w:rPr>
                <w:rFonts w:ascii="David" w:hAnsi="David"/>
                <w:color w:val="000000"/>
                <w:rtl/>
              </w:rPr>
              <w:t>ביקשתם הצעת מחיר למסלול חינוך רגיל והצעת מחיר למסלול חינוך מיוחד. האם הכוונה היא שיש לתת הצעת מחיר לביצוע מסלול שמגלם גם את עלויות המציע וגם את עלויות קבלן ההסעות? ואם כך הכוונה איך יכול להיות? הרי שלכל מסלול יש מפרט אחר ומחיר אחר. או שהכוונה הינה לנקוב בדמי ניהול על מסלול ובאמצעות דמי הניהול הזוכה צריך למממן את תקן החשב, מתאם ההסעות ומנהל הפרויקט?</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38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בהמשך לשאלה קודמת, נספח הצעת המחיר במכרז תלוי סבבי הסעה. כלומר, בגין כל סבב הסעה נוסף, יתוגמל הזוכה בהתאם. מצב זה עלול לגרום לבזבוז כספי ציבור. אנא הבהרתכם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סעיף הצעת המחיר נשאר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במסמכי המכרז הוגדרו 3 תקנים עיקריים- מנהל פרויקט, מתאם הסעות וחשב. אין בטופס הצעת המחיר התייחסות להגשת הצעה עבור הרכיבים הנ"ל. למיטב ידיעתנו המדובר בתקנים הדורשים עלויות גבוהות. האם הם מתוקצבים שקל לשקל בהרשאה נפרדת? או שהם חלק מהצעת המחיר במכרז זה?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בנוסף, מדוע הוגדרו רק 3 התקנים הנ"ל כשהיום מועסק אצל הקבלן המוסר כמות תקנים גבוהה יותר.</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המציע יקח אותם בחשבון במסגרת הצעת המחיר</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מדוע אין מחיר מקסימום? מחיר מינימום? הנחה מקסימלית? נראה כאילו חברה שלא מכירה את העבודה תוכל להגיש מחיר לא ריאלי ואכן לזכות.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המשרד יפעל בהתאם לאמור בסעיפים 18.3-18.4 למכרז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נבקש לקבל סימולציה לשקלול מחיר ואיכות ההצעה</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למסמכי המכרז שפורסמו מצורפות הטבלאות להשוואת ההצעות.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נדרש לתת הצעת מחיר עבור אומדנים שיכולים להשתנות ובהתאם אליהם ישתנו ההוצאות המשתנות. </w:t>
            </w:r>
          </w:p>
          <w:p w:rsidR="00A81110" w:rsidRPr="002D155D" w:rsidRDefault="00A81110" w:rsidP="008F06A2">
            <w:pPr>
              <w:pStyle w:val="af3"/>
              <w:widowControl w:val="0"/>
              <w:numPr>
                <w:ilvl w:val="0"/>
                <w:numId w:val="30"/>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מדוע אין תקורה בגין ההוצאות הקבועות שאינן תלויות בכמות הסבבים/ ביצועים בפועל?</w:t>
            </w:r>
          </w:p>
          <w:p w:rsidR="00A81110" w:rsidRDefault="00A81110" w:rsidP="008F06A2">
            <w:pPr>
              <w:pStyle w:val="af3"/>
              <w:widowControl w:val="0"/>
              <w:numPr>
                <w:ilvl w:val="0"/>
                <w:numId w:val="30"/>
              </w:numPr>
              <w:overflowPunct/>
              <w:autoSpaceDE/>
              <w:autoSpaceDN/>
              <w:adjustRightInd/>
              <w:spacing w:line="240" w:lineRule="auto"/>
              <w:ind w:left="278" w:hanging="278"/>
              <w:contextualSpacing/>
              <w:jc w:val="left"/>
              <w:textAlignment w:val="auto"/>
              <w:rPr>
                <w:rFonts w:ascii="David" w:hAnsi="David"/>
                <w:color w:val="000000"/>
              </w:rPr>
            </w:pPr>
            <w:r w:rsidRPr="002D155D">
              <w:rPr>
                <w:rFonts w:ascii="David" w:hAnsi="David"/>
                <w:color w:val="000000"/>
                <w:rtl/>
              </w:rPr>
              <w:t>מה השיפוי אותו מתכוון המשרד לשלם לזוכה במקרה של שינוי כלפי מעלה בהוצאות המשתנות – דבר שקורה בתדירות גבוהה בשירותים בהם עסקינן.</w:t>
            </w:r>
          </w:p>
          <w:p w:rsidR="005B5E9E" w:rsidRPr="002D155D" w:rsidRDefault="005B5E9E" w:rsidP="005B5E9E">
            <w:pPr>
              <w:pStyle w:val="af3"/>
              <w:widowControl w:val="0"/>
              <w:overflowPunct/>
              <w:autoSpaceDE/>
              <w:autoSpaceDN/>
              <w:adjustRightInd/>
              <w:spacing w:line="240" w:lineRule="auto"/>
              <w:ind w:left="278"/>
              <w:contextualSpacing/>
              <w:jc w:val="left"/>
              <w:textAlignment w:val="auto"/>
              <w:rPr>
                <w:rFonts w:ascii="David" w:hAnsi="David"/>
                <w:color w:val="000000"/>
                <w:rtl/>
              </w:rPr>
            </w:pPr>
          </w:p>
        </w:tc>
        <w:tc>
          <w:tcPr>
            <w:tcW w:w="4253" w:type="dxa"/>
            <w:shd w:val="clear" w:color="auto" w:fill="auto"/>
          </w:tcPr>
          <w:p w:rsidR="00A81110" w:rsidRPr="000666E4" w:rsidRDefault="00A81110" w:rsidP="000666E4">
            <w:pPr>
              <w:numPr>
                <w:ilvl w:val="0"/>
                <w:numId w:val="34"/>
              </w:numPr>
              <w:spacing w:line="276" w:lineRule="auto"/>
              <w:ind w:left="318" w:hanging="284"/>
              <w:jc w:val="left"/>
              <w:rPr>
                <w:rFonts w:ascii="David" w:hAnsi="David"/>
                <w:b/>
                <w:bCs/>
              </w:rPr>
            </w:pPr>
            <w:r w:rsidRPr="000666E4">
              <w:rPr>
                <w:rFonts w:ascii="David" w:hAnsi="David"/>
                <w:b/>
                <w:bCs/>
                <w:rtl/>
              </w:rPr>
              <w:t>ראה תשובה לשאלה 72 לעיל</w:t>
            </w:r>
          </w:p>
          <w:p w:rsidR="00A81110" w:rsidRPr="000666E4" w:rsidRDefault="00A81110" w:rsidP="000666E4">
            <w:pPr>
              <w:numPr>
                <w:ilvl w:val="0"/>
                <w:numId w:val="34"/>
              </w:numPr>
              <w:spacing w:line="276" w:lineRule="auto"/>
              <w:ind w:left="318" w:hanging="284"/>
              <w:jc w:val="left"/>
              <w:rPr>
                <w:rFonts w:ascii="David" w:hAnsi="David"/>
                <w:b/>
                <w:bCs/>
                <w:rtl/>
              </w:rPr>
            </w:pPr>
            <w:r w:rsidRPr="000666E4">
              <w:rPr>
                <w:rFonts w:ascii="David" w:hAnsi="David"/>
                <w:b/>
                <w:bCs/>
                <w:rtl/>
              </w:rPr>
              <w:t>המשרד יפעל בהתאם לאמור בפרק תנאי התשלום.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האם התשלום גדל/ קטן בגין שינויים בכמויות? והאם ישנה גמישות להסטות תקציב בין הסעיפים השונים?</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המשרד יפעל כאמור בסיפא של סעיף 4.12 במכרז.</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 xml:space="preserve">סעיף ה- דמי ניהול לשעת ליווי- האם התמחור בגין סעיף זה </w:t>
            </w:r>
          </w:p>
          <w:p w:rsidR="00A81110" w:rsidRPr="002D155D" w:rsidRDefault="00A81110" w:rsidP="00E8462C">
            <w:pPr>
              <w:widowControl w:val="0"/>
              <w:spacing w:line="240" w:lineRule="auto"/>
              <w:jc w:val="left"/>
              <w:rPr>
                <w:rFonts w:ascii="David" w:hAnsi="David"/>
                <w:color w:val="000000"/>
                <w:rtl/>
              </w:rPr>
            </w:pPr>
            <w:r w:rsidRPr="002D155D">
              <w:rPr>
                <w:rFonts w:ascii="David" w:hAnsi="David"/>
                <w:color w:val="000000"/>
                <w:rtl/>
              </w:rPr>
              <w:t xml:space="preserve">הוא רק בגין דמי הניהול והתקורה להפעלת מלווים? לצורך הדוגמא- שכר מינימום הינו 32.31 לשעה, עלות המעביד הינה כ-45 ₪ לשעה לפני מע"מ. הקבלן מחייב את המשרד בגובה עלות המעביד פלוס מע"מ כלומר בכ-52 ₪ לשעה? </w:t>
            </w:r>
          </w:p>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ומזה נגזרת התקורה?</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התשלום למלוים יהיו כאמור בסעיף 4.4.8 למכרז.</w:t>
            </w:r>
          </w:p>
          <w:p w:rsidR="00A81110" w:rsidRPr="000666E4" w:rsidRDefault="00A81110" w:rsidP="000666E4">
            <w:pPr>
              <w:spacing w:line="276" w:lineRule="auto"/>
              <w:jc w:val="left"/>
              <w:rPr>
                <w:rFonts w:ascii="David" w:hAnsi="David"/>
                <w:b/>
                <w:bCs/>
                <w:rtl/>
              </w:rPr>
            </w:pPr>
            <w:r w:rsidRPr="000666E4">
              <w:rPr>
                <w:rFonts w:ascii="David" w:hAnsi="David"/>
                <w:b/>
                <w:bCs/>
                <w:rtl/>
              </w:rPr>
              <w:t>התשלום לקבלן יהיה בגין העסקה וניהול המלוים.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מה עלות המעביד למלווה שהוגדרו במכרז זה? אם מדובר בעלות לפי שכר מינימום, הרי שכח האדם עלול להיות לא איכותי דבר שיצריך עוד תשומות מצד הזוכה וכתוצאה מכך דמי הניהול והתקורה יהיו גבוהים יותר.</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76 לעיל</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widowControl w:val="0"/>
              <w:spacing w:line="280" w:lineRule="atLeast"/>
              <w:jc w:val="center"/>
              <w:rPr>
                <w:rFonts w:ascii="David" w:hAnsi="David"/>
                <w:color w:val="000000"/>
              </w:rPr>
            </w:pPr>
            <w:r w:rsidRPr="002D155D">
              <w:rPr>
                <w:rFonts w:ascii="David" w:hAnsi="David"/>
                <w:color w:val="000000"/>
                <w:rtl/>
              </w:rPr>
              <w:t>הצעת מחיר</w:t>
            </w:r>
          </w:p>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חוברת הצעה</w:t>
            </w:r>
          </w:p>
        </w:tc>
        <w:tc>
          <w:tcPr>
            <w:tcW w:w="1087" w:type="dxa"/>
            <w:shd w:val="clear" w:color="auto" w:fill="auto"/>
            <w:vAlign w:val="center"/>
          </w:tcPr>
          <w:p w:rsidR="00A81110" w:rsidRPr="002D155D" w:rsidRDefault="00A81110" w:rsidP="002D155D">
            <w:pPr>
              <w:widowControl w:val="0"/>
              <w:spacing w:line="280" w:lineRule="atLeast"/>
              <w:jc w:val="center"/>
              <w:rPr>
                <w:rFonts w:ascii="David" w:hAnsi="David"/>
                <w:color w:val="000000"/>
                <w:rtl/>
              </w:rPr>
            </w:pPr>
            <w:r w:rsidRPr="002D155D">
              <w:rPr>
                <w:rFonts w:ascii="David" w:hAnsi="David"/>
                <w:color w:val="000000"/>
                <w:rtl/>
              </w:rPr>
              <w:t>99</w:t>
            </w:r>
          </w:p>
        </w:tc>
        <w:tc>
          <w:tcPr>
            <w:tcW w:w="7473" w:type="dxa"/>
            <w:shd w:val="clear" w:color="auto" w:fill="auto"/>
          </w:tcPr>
          <w:p w:rsidR="00A81110" w:rsidRPr="002D155D" w:rsidRDefault="00A81110" w:rsidP="00DD097D">
            <w:pPr>
              <w:widowControl w:val="0"/>
              <w:spacing w:line="240" w:lineRule="auto"/>
              <w:jc w:val="left"/>
              <w:rPr>
                <w:rFonts w:ascii="David" w:hAnsi="David"/>
                <w:color w:val="000000"/>
                <w:rtl/>
              </w:rPr>
            </w:pPr>
            <w:r w:rsidRPr="002D155D">
              <w:rPr>
                <w:rFonts w:ascii="David" w:hAnsi="David"/>
                <w:color w:val="000000"/>
                <w:rtl/>
              </w:rPr>
              <w:t>האם העלות בה יש לנקוב בהצעה הינה לשנה או לחודש?</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הצעת המחיר בהתאם ליחידת הספירה  הרלוונטית בכל אחד מהנושאים.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טבלת אמות מידה לאיכות</w:t>
            </w:r>
          </w:p>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(נספח מס' 6)</w:t>
            </w:r>
          </w:p>
        </w:tc>
        <w:tc>
          <w:tcPr>
            <w:tcW w:w="1087" w:type="dxa"/>
            <w:shd w:val="clear" w:color="auto" w:fill="auto"/>
            <w:vAlign w:val="center"/>
          </w:tcPr>
          <w:p w:rsidR="00A81110" w:rsidRPr="002D155D" w:rsidRDefault="00A81110" w:rsidP="002D155D">
            <w:pPr>
              <w:jc w:val="center"/>
              <w:rPr>
                <w:rFonts w:ascii="David" w:hAnsi="David"/>
                <w:color w:val="000000"/>
                <w:rtl/>
              </w:rPr>
            </w:pPr>
            <w:r>
              <w:rPr>
                <w:rFonts w:ascii="David" w:hAnsi="David" w:hint="cs"/>
                <w:color w:val="000000"/>
                <w:rtl/>
              </w:rPr>
              <w:t>119</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 xml:space="preserve">נראה כי יש חסר בטבלת האיכות שכן לא ניתן ניקוד לאיכות המערכת שברשות המציע מדד לאיכות. נא הוסיפו תבחינים למערכת המוצעת לצורך בחינת האיכות. </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הטבלאות נשאות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טבלת אמות מידה לאיכות</w:t>
            </w:r>
          </w:p>
          <w:p w:rsidR="00A81110" w:rsidRPr="002D155D" w:rsidRDefault="00A81110" w:rsidP="002D155D">
            <w:pPr>
              <w:spacing w:line="240" w:lineRule="auto"/>
              <w:jc w:val="center"/>
              <w:rPr>
                <w:rFonts w:ascii="David" w:hAnsi="David"/>
                <w:color w:val="000000"/>
                <w:rtl/>
              </w:rPr>
            </w:pPr>
            <w:r w:rsidRPr="002D155D">
              <w:rPr>
                <w:rFonts w:ascii="David" w:hAnsi="David"/>
                <w:color w:val="000000"/>
                <w:rtl/>
              </w:rPr>
              <w:t>(נספח מס' 6)</w:t>
            </w:r>
          </w:p>
        </w:tc>
        <w:tc>
          <w:tcPr>
            <w:tcW w:w="1087" w:type="dxa"/>
            <w:shd w:val="clear" w:color="auto" w:fill="auto"/>
            <w:vAlign w:val="center"/>
          </w:tcPr>
          <w:p w:rsidR="00A81110" w:rsidRPr="002D155D" w:rsidRDefault="00A81110" w:rsidP="002D155D">
            <w:pPr>
              <w:jc w:val="center"/>
              <w:rPr>
                <w:rFonts w:ascii="David" w:hAnsi="David"/>
                <w:color w:val="000000"/>
                <w:rtl/>
              </w:rPr>
            </w:pPr>
            <w:r>
              <w:rPr>
                <w:rFonts w:ascii="David" w:hAnsi="David" w:hint="cs"/>
                <w:color w:val="000000"/>
                <w:rtl/>
              </w:rPr>
              <w:t>119</w:t>
            </w:r>
          </w:p>
        </w:tc>
        <w:tc>
          <w:tcPr>
            <w:tcW w:w="7473" w:type="dxa"/>
            <w:shd w:val="clear" w:color="auto" w:fill="auto"/>
          </w:tcPr>
          <w:p w:rsidR="00A81110" w:rsidRPr="002D155D" w:rsidRDefault="00A81110" w:rsidP="00DD097D">
            <w:pPr>
              <w:spacing w:line="240" w:lineRule="auto"/>
              <w:jc w:val="left"/>
              <w:rPr>
                <w:rFonts w:ascii="David" w:hAnsi="David"/>
                <w:color w:val="000000"/>
                <w:rtl/>
              </w:rPr>
            </w:pPr>
            <w:r w:rsidRPr="002D155D">
              <w:rPr>
                <w:rFonts w:ascii="David" w:hAnsi="David"/>
                <w:color w:val="000000"/>
                <w:rtl/>
              </w:rPr>
              <w:t>נראה כי יש חסר בטבלת האיכות שכן לא ניתן למוקד הטלפוני בתחום ההסעות שברשות המציע מדד לאיכות. נא הוסיפו תבחינים למוקד הטלפוני לצורך בחינת האיכות.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ראה תשובה לשאלה 79</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40204E">
              <w:rPr>
                <w:rFonts w:ascii="David" w:hAnsi="David"/>
                <w:color w:val="000000"/>
                <w:rtl/>
              </w:rPr>
              <w:t>15.1 (ד)</w:t>
            </w:r>
          </w:p>
        </w:tc>
        <w:tc>
          <w:tcPr>
            <w:tcW w:w="1087" w:type="dxa"/>
            <w:shd w:val="clear" w:color="auto" w:fill="auto"/>
            <w:vAlign w:val="center"/>
          </w:tcPr>
          <w:p w:rsidR="00A81110" w:rsidRDefault="00A81110" w:rsidP="00256939">
            <w:pPr>
              <w:widowControl w:val="0"/>
              <w:spacing w:line="280" w:lineRule="atLeast"/>
              <w:jc w:val="center"/>
              <w:rPr>
                <w:rFonts w:ascii="David" w:hAnsi="David"/>
                <w:color w:val="000000"/>
                <w:rtl/>
              </w:rPr>
            </w:pPr>
            <w:r w:rsidRPr="0040204E">
              <w:rPr>
                <w:rFonts w:ascii="David" w:hAnsi="David"/>
                <w:color w:val="000000"/>
                <w:rtl/>
              </w:rPr>
              <w:t>15</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40204E">
              <w:rPr>
                <w:rFonts w:ascii="David" w:hAnsi="David"/>
                <w:color w:val="000000"/>
                <w:rtl/>
              </w:rPr>
              <w:t xml:space="preserve">הואיל ובסעיף 3.13 פרוייקט לוגיסטי מוגדר "פרוייקט העוסק ברכישה או תחזוקה או שינוע או אחסנה של טובין או בביצוע שירותים עתירי כח אדם, כאשר הפרוייקט מנוהל בשילוב  מערכות מידע ממוחשבות" הרי שלשם הגברת התחרות מבוקש להוסיף לאמת המידה "נסיון במהלך 3 השנים האחרונות בניהול פרוייקט לוגיסטי אחד לפחות בתחום ניהול מערך הסעות שהתקציב השנתי שלו לפחות 30 מיליון ₪" את החלופה הבאה "ולחילופין נסיון במהלך 3 השנים האחרונות בניהול פרוייקט לוגיסטי אחד לפחות העוסק ברכישה או תחזוקה או שינוע או אחסנה של טובין או בביצוע שירותים עתירי כח אדם, כאשר הפרוייקט מנוהל בשילוב מערכות מידע ממוחשבות ושינוע כלי רכב בהיקף של 60 </w:t>
            </w:r>
            <w:proofErr w:type="spellStart"/>
            <w:r w:rsidRPr="0040204E">
              <w:rPr>
                <w:rFonts w:ascii="David" w:hAnsi="David"/>
                <w:color w:val="000000"/>
                <w:rtl/>
              </w:rPr>
              <w:t>מלש"ח</w:t>
            </w:r>
            <w:proofErr w:type="spellEnd"/>
            <w:r w:rsidRPr="0040204E">
              <w:rPr>
                <w:rFonts w:ascii="David" w:hAnsi="David"/>
                <w:color w:val="000000"/>
                <w:rtl/>
              </w:rPr>
              <w:t>.</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ההגדרה נשארת ללא שינוי.</w:t>
            </w:r>
          </w:p>
          <w:p w:rsidR="00A81110" w:rsidRPr="000666E4" w:rsidRDefault="00A81110" w:rsidP="000666E4">
            <w:pPr>
              <w:spacing w:line="276" w:lineRule="auto"/>
              <w:jc w:val="left"/>
              <w:rPr>
                <w:rFonts w:ascii="David" w:hAnsi="David"/>
                <w:b/>
                <w:bCs/>
                <w:rtl/>
              </w:rPr>
            </w:pPr>
            <w:r w:rsidRPr="000666E4">
              <w:rPr>
                <w:rFonts w:ascii="David" w:hAnsi="David"/>
                <w:b/>
                <w:bCs/>
                <w:rtl/>
              </w:rPr>
              <w:t>אמות המידה המפורטות בסעיף 15.1.1 למכרז נשארות ללא שינוי</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40204E">
              <w:rPr>
                <w:rFonts w:ascii="David" w:hAnsi="David"/>
                <w:color w:val="000000"/>
                <w:rtl/>
              </w:rPr>
              <w:t>4.2</w:t>
            </w:r>
          </w:p>
        </w:tc>
        <w:tc>
          <w:tcPr>
            <w:tcW w:w="1087" w:type="dxa"/>
            <w:shd w:val="clear" w:color="auto" w:fill="auto"/>
            <w:vAlign w:val="center"/>
          </w:tcPr>
          <w:p w:rsidR="00A81110" w:rsidRDefault="00A81110" w:rsidP="00256939">
            <w:pPr>
              <w:widowControl w:val="0"/>
              <w:spacing w:line="280" w:lineRule="atLeast"/>
              <w:jc w:val="center"/>
              <w:rPr>
                <w:rFonts w:ascii="David" w:hAnsi="David"/>
                <w:color w:val="000000"/>
                <w:rtl/>
              </w:rPr>
            </w:pPr>
            <w:r>
              <w:rPr>
                <w:rFonts w:ascii="David" w:hAnsi="David" w:hint="cs"/>
                <w:color w:val="000000"/>
                <w:rtl/>
              </w:rPr>
              <w:t>6</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Pr>
                <w:rFonts w:ascii="David" w:hAnsi="David" w:hint="cs"/>
                <w:color w:val="000000"/>
                <w:rtl/>
              </w:rPr>
              <w:t>אנא הבהרתכם האם המשרד יספק לזוכה את המערכת לניהול מערך ההסעים או שמא על הספק הזוכה לספק את המערכת?</w:t>
            </w:r>
          </w:p>
        </w:tc>
        <w:tc>
          <w:tcPr>
            <w:tcW w:w="4253" w:type="dxa"/>
            <w:shd w:val="clear" w:color="auto" w:fill="auto"/>
          </w:tcPr>
          <w:p w:rsidR="00A81110" w:rsidRPr="000666E4" w:rsidRDefault="00A81110" w:rsidP="000666E4">
            <w:pPr>
              <w:spacing w:line="276" w:lineRule="auto"/>
              <w:jc w:val="left"/>
              <w:rPr>
                <w:rFonts w:ascii="David" w:hAnsi="David"/>
                <w:b/>
                <w:bCs/>
                <w:rtl/>
              </w:rPr>
            </w:pPr>
            <w:r w:rsidRPr="000666E4">
              <w:rPr>
                <w:rFonts w:ascii="David" w:hAnsi="David"/>
                <w:b/>
                <w:bCs/>
                <w:rtl/>
              </w:rPr>
              <w:t>הקבלן יידרש להעמיד ולהפעיל את המערכת לניהול מערך ההיסעים</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57</w:t>
            </w:r>
          </w:p>
        </w:tc>
        <w:tc>
          <w:tcPr>
            <w:tcW w:w="7473" w:type="dxa"/>
            <w:shd w:val="clear" w:color="auto" w:fill="auto"/>
            <w:vAlign w:val="center"/>
          </w:tcPr>
          <w:p w:rsidR="00A81110" w:rsidRPr="00DB0DD6" w:rsidRDefault="00A81110" w:rsidP="00256939">
            <w:pPr>
              <w:widowControl w:val="0"/>
              <w:spacing w:line="280" w:lineRule="atLeast"/>
              <w:rPr>
                <w:rFonts w:ascii="David" w:hAnsi="David"/>
                <w:color w:val="000000"/>
                <w:rtl/>
              </w:rPr>
            </w:pPr>
            <w:r w:rsidRPr="00B77B64">
              <w:rPr>
                <w:rFonts w:ascii="David" w:hAnsi="David"/>
                <w:color w:val="000000"/>
                <w:rtl/>
              </w:rPr>
              <w:t>לאחר המילים "הבדואית בנגב" יתווספו המילים "בכפוף להרחבי שיפוי"</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13.1.2</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57</w:t>
            </w:r>
          </w:p>
        </w:tc>
        <w:tc>
          <w:tcPr>
            <w:tcW w:w="7473" w:type="dxa"/>
            <w:shd w:val="clear" w:color="auto" w:fill="auto"/>
            <w:vAlign w:val="center"/>
          </w:tcPr>
          <w:p w:rsidR="00A81110" w:rsidRPr="00DB0DD6" w:rsidRDefault="00A81110" w:rsidP="00256939">
            <w:pPr>
              <w:widowControl w:val="0"/>
              <w:spacing w:line="280" w:lineRule="atLeast"/>
              <w:rPr>
                <w:rFonts w:ascii="David" w:hAnsi="David"/>
                <w:color w:val="000000"/>
                <w:rtl/>
              </w:rPr>
            </w:pPr>
            <w:r w:rsidRPr="00B77B64">
              <w:rPr>
                <w:rFonts w:ascii="David" w:hAnsi="David"/>
                <w:color w:val="000000"/>
                <w:rtl/>
              </w:rPr>
              <w:t>ימחקו המילים "לא יפחת מסך" ובמקומן יצוין "בסך"</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13.1.4</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57</w:t>
            </w:r>
          </w:p>
        </w:tc>
        <w:tc>
          <w:tcPr>
            <w:tcW w:w="7473" w:type="dxa"/>
            <w:shd w:val="clear" w:color="auto" w:fill="auto"/>
            <w:vAlign w:val="center"/>
          </w:tcPr>
          <w:p w:rsidR="00A81110" w:rsidRPr="00DB0DD6" w:rsidRDefault="00A81110" w:rsidP="00256939">
            <w:pPr>
              <w:widowControl w:val="0"/>
              <w:spacing w:line="280" w:lineRule="atLeast"/>
              <w:rPr>
                <w:rFonts w:ascii="David" w:hAnsi="David"/>
                <w:color w:val="000000"/>
                <w:rtl/>
              </w:rPr>
            </w:pPr>
            <w:r w:rsidRPr="00B77B64">
              <w:rPr>
                <w:rFonts w:ascii="David" w:hAnsi="David"/>
                <w:color w:val="000000"/>
                <w:rtl/>
              </w:rPr>
              <w:t xml:space="preserve">תתוסף סיפא: "היה וייחשבו כעובדי הספק".  </w:t>
            </w:r>
          </w:p>
        </w:tc>
        <w:tc>
          <w:tcPr>
            <w:tcW w:w="4253" w:type="dxa"/>
            <w:shd w:val="clear" w:color="auto" w:fill="auto"/>
          </w:tcPr>
          <w:p w:rsidR="00A81110" w:rsidRPr="000666E4" w:rsidRDefault="00A81110" w:rsidP="000666E4">
            <w:pPr>
              <w:spacing w:line="276" w:lineRule="auto"/>
              <w:jc w:val="left"/>
              <w:rPr>
                <w:rFonts w:ascii="David" w:hAnsi="David"/>
                <w:b/>
                <w:bCs/>
              </w:rPr>
            </w:pP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13.2.2</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57</w:t>
            </w:r>
          </w:p>
        </w:tc>
        <w:tc>
          <w:tcPr>
            <w:tcW w:w="7473" w:type="dxa"/>
            <w:shd w:val="clear" w:color="auto" w:fill="auto"/>
            <w:vAlign w:val="center"/>
          </w:tcPr>
          <w:p w:rsidR="00A81110" w:rsidRPr="00DB0DD6" w:rsidRDefault="00A81110" w:rsidP="00256939">
            <w:pPr>
              <w:widowControl w:val="0"/>
              <w:spacing w:line="280" w:lineRule="atLeast"/>
              <w:rPr>
                <w:rFonts w:ascii="David" w:hAnsi="David"/>
                <w:color w:val="000000"/>
                <w:rtl/>
              </w:rPr>
            </w:pPr>
            <w:r w:rsidRPr="00B77B64">
              <w:rPr>
                <w:rFonts w:ascii="David" w:hAnsi="David"/>
                <w:color w:val="000000"/>
                <w:rtl/>
              </w:rPr>
              <w:t>ימחקו המילים "לא יפחת מסך" ובמקומן יצוין "בסך"</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13.3.2</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58</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ימחקו המילים "לא יפחת מסך" ובמקומן יצוין "בסך"</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הבקשה נדחית</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13.3.3</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58</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יימחקו המילים "אחריות צולבת ... ו/או המועצות"</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13.4</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58</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לפני המילים "ביטוחים נוספים/משלימים" יתווספו המילים "הקבלן יערוך, באמצעותו ו/או באמצעות מי מטעמו"</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מתקבלת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13.4.1</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58</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ימחקו המילים "בין אם בבעלותו.. או אחרים"</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13.4.2</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59</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לפני המילים "ביטוחים נוספים/משלימים" יתווספו המילים "הקבלן יערוך, באמצעותו ו/או באמצעות מי מטעמו"</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מתקבלת.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13.5.1(ב)</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59</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ימחקו המילים "60 יום" ובמקומם יתווספו המילים "30 יום"</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13.5.1(ד)</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59</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תמחק המילה "בלעדית"</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נדחית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13.5.1(ז)</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59</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לאחר המילים "'נוסח ביט'" יתווספו המילים "ו/או כל נוסח מקביל לה"</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 xml:space="preserve">הבקשה מתקבלת. </w:t>
            </w:r>
          </w:p>
        </w:tc>
      </w:tr>
      <w:tr w:rsidR="00A81110" w:rsidRPr="00DA5BB4" w:rsidTr="00A81110">
        <w:tc>
          <w:tcPr>
            <w:tcW w:w="767" w:type="dxa"/>
            <w:shd w:val="clear" w:color="auto" w:fill="auto"/>
            <w:vAlign w:val="center"/>
          </w:tcPr>
          <w:p w:rsidR="00A81110" w:rsidRPr="00DA5BB4" w:rsidRDefault="00A81110" w:rsidP="00690172">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rsidR="00A81110" w:rsidRPr="00B77B64" w:rsidRDefault="00A81110" w:rsidP="00256939">
            <w:pPr>
              <w:widowControl w:val="0"/>
              <w:spacing w:line="280" w:lineRule="atLeast"/>
              <w:jc w:val="center"/>
              <w:rPr>
                <w:rFonts w:ascii="David" w:hAnsi="David"/>
                <w:color w:val="000000"/>
                <w:rtl/>
              </w:rPr>
            </w:pPr>
            <w:r w:rsidRPr="00B77B64">
              <w:rPr>
                <w:rFonts w:ascii="David" w:hAnsi="David"/>
                <w:color w:val="000000"/>
                <w:rtl/>
              </w:rPr>
              <w:t>סעיף 13.5.1(ח)</w:t>
            </w:r>
          </w:p>
        </w:tc>
        <w:tc>
          <w:tcPr>
            <w:tcW w:w="1087" w:type="dxa"/>
            <w:shd w:val="clear" w:color="auto" w:fill="auto"/>
            <w:vAlign w:val="center"/>
          </w:tcPr>
          <w:p w:rsidR="00A81110" w:rsidRPr="00DB0DD6" w:rsidRDefault="00A81110" w:rsidP="00256939">
            <w:pPr>
              <w:widowControl w:val="0"/>
              <w:spacing w:line="280" w:lineRule="atLeast"/>
              <w:jc w:val="center"/>
              <w:rPr>
                <w:rFonts w:ascii="David" w:hAnsi="David"/>
                <w:color w:val="000000"/>
                <w:rtl/>
              </w:rPr>
            </w:pPr>
            <w:r>
              <w:rPr>
                <w:rFonts w:ascii="David" w:hAnsi="David" w:hint="cs"/>
                <w:color w:val="000000"/>
                <w:rtl/>
              </w:rPr>
              <w:t>59</w:t>
            </w:r>
          </w:p>
        </w:tc>
        <w:tc>
          <w:tcPr>
            <w:tcW w:w="7473" w:type="dxa"/>
            <w:shd w:val="clear" w:color="auto" w:fill="auto"/>
            <w:vAlign w:val="center"/>
          </w:tcPr>
          <w:p w:rsidR="00A81110" w:rsidRPr="00B77B64" w:rsidRDefault="00A81110" w:rsidP="00256939">
            <w:pPr>
              <w:widowControl w:val="0"/>
              <w:spacing w:line="280" w:lineRule="atLeast"/>
              <w:rPr>
                <w:rFonts w:ascii="David" w:hAnsi="David"/>
                <w:color w:val="000000"/>
                <w:rtl/>
              </w:rPr>
            </w:pPr>
            <w:r w:rsidRPr="00B77B64">
              <w:rPr>
                <w:rFonts w:ascii="David" w:hAnsi="David"/>
                <w:color w:val="000000"/>
                <w:rtl/>
              </w:rPr>
              <w:t>תתווסף סיפא כדלקמן: "אולם אין בביטול האמור בכדי לגרוע מזכויות המבטח ו/או מחובות המבוטח ע"פ דין</w:t>
            </w:r>
          </w:p>
        </w:tc>
        <w:tc>
          <w:tcPr>
            <w:tcW w:w="4253" w:type="dxa"/>
            <w:shd w:val="clear" w:color="auto" w:fill="auto"/>
          </w:tcPr>
          <w:p w:rsidR="00A81110" w:rsidRPr="000666E4" w:rsidRDefault="00A81110" w:rsidP="000666E4">
            <w:pPr>
              <w:spacing w:line="276" w:lineRule="auto"/>
              <w:jc w:val="left"/>
              <w:rPr>
                <w:rFonts w:ascii="David" w:hAnsi="David"/>
                <w:b/>
                <w:bCs/>
              </w:rPr>
            </w:pPr>
            <w:r w:rsidRPr="000666E4">
              <w:rPr>
                <w:rFonts w:ascii="David" w:hAnsi="David"/>
                <w:b/>
                <w:bCs/>
                <w:rtl/>
              </w:rPr>
              <w:t>הבקשה נדחית, אולם, מובהר כי ביטול הסייגים בפוליסה תוך ציון המלל שהתבקש מקובל ולא יהווה הפרה של ההסכם.</w:t>
            </w:r>
          </w:p>
        </w:tc>
      </w:tr>
    </w:tbl>
    <w:p w:rsidR="006F70B1" w:rsidRDefault="006F70B1" w:rsidP="00831942">
      <w:pPr>
        <w:spacing w:line="300" w:lineRule="atLeast"/>
        <w:ind w:left="709"/>
        <w:rPr>
          <w:b/>
          <w:bCs/>
          <w:sz w:val="26"/>
          <w:szCs w:val="26"/>
          <w:u w:val="single"/>
          <w:rtl/>
        </w:rPr>
      </w:pPr>
    </w:p>
    <w:p w:rsidR="00831942" w:rsidRDefault="00831942" w:rsidP="00831942">
      <w:pPr>
        <w:spacing w:line="300" w:lineRule="atLeast"/>
        <w:ind w:left="709"/>
        <w:rPr>
          <w:b/>
          <w:bCs/>
          <w:sz w:val="26"/>
          <w:szCs w:val="26"/>
          <w:u w:val="single"/>
        </w:rPr>
      </w:pPr>
    </w:p>
    <w:p w:rsidR="006F70B1" w:rsidRDefault="006F70B1" w:rsidP="00EC0CF3">
      <w:pPr>
        <w:numPr>
          <w:ilvl w:val="0"/>
          <w:numId w:val="33"/>
        </w:numPr>
        <w:spacing w:line="300" w:lineRule="atLeast"/>
        <w:rPr>
          <w:b/>
          <w:bCs/>
          <w:sz w:val="26"/>
          <w:szCs w:val="26"/>
          <w:u w:val="single"/>
          <w:rtl/>
        </w:rPr>
        <w:sectPr w:rsidR="006F70B1" w:rsidSect="00E05A4B">
          <w:pgSz w:w="16834" w:h="11909" w:orient="landscape" w:code="9"/>
          <w:pgMar w:top="1134" w:right="992" w:bottom="1276" w:left="1134" w:header="720" w:footer="510" w:gutter="0"/>
          <w:cols w:space="720"/>
          <w:titlePg/>
          <w:bidi/>
          <w:rtlGutter/>
          <w:docGrid w:linePitch="360"/>
        </w:sectPr>
      </w:pPr>
    </w:p>
    <w:p w:rsidR="004710C1" w:rsidRPr="00EA6720" w:rsidRDefault="00955D42" w:rsidP="00EC0CF3">
      <w:pPr>
        <w:numPr>
          <w:ilvl w:val="0"/>
          <w:numId w:val="33"/>
        </w:numPr>
        <w:spacing w:line="300" w:lineRule="atLeast"/>
        <w:rPr>
          <w:b/>
          <w:bCs/>
          <w:sz w:val="26"/>
          <w:szCs w:val="26"/>
          <w:u w:val="single"/>
          <w:rtl/>
        </w:rPr>
      </w:pPr>
      <w:r>
        <w:rPr>
          <w:rFonts w:hint="cs"/>
          <w:b/>
          <w:bCs/>
          <w:sz w:val="26"/>
          <w:szCs w:val="26"/>
          <w:u w:val="single"/>
          <w:rtl/>
        </w:rPr>
        <w:lastRenderedPageBreak/>
        <w:t>נספח</w:t>
      </w:r>
      <w:r w:rsidR="009F5FC7">
        <w:rPr>
          <w:rFonts w:hint="cs"/>
          <w:b/>
          <w:bCs/>
          <w:sz w:val="26"/>
          <w:szCs w:val="26"/>
          <w:u w:val="single"/>
          <w:rtl/>
        </w:rPr>
        <w:t xml:space="preserve"> מספר</w:t>
      </w:r>
      <w:r>
        <w:rPr>
          <w:rFonts w:hint="cs"/>
          <w:b/>
          <w:bCs/>
          <w:sz w:val="26"/>
          <w:szCs w:val="26"/>
          <w:u w:val="single"/>
          <w:rtl/>
        </w:rPr>
        <w:t xml:space="preserve"> </w:t>
      </w:r>
      <w:r w:rsidR="00C467E0">
        <w:rPr>
          <w:rFonts w:hint="cs"/>
          <w:b/>
          <w:bCs/>
          <w:sz w:val="26"/>
          <w:szCs w:val="26"/>
          <w:u w:val="single"/>
          <w:rtl/>
        </w:rPr>
        <w:t>6</w:t>
      </w:r>
      <w:r>
        <w:rPr>
          <w:rFonts w:hint="cs"/>
          <w:b/>
          <w:bCs/>
          <w:sz w:val="26"/>
          <w:szCs w:val="26"/>
          <w:u w:val="single"/>
          <w:rtl/>
        </w:rPr>
        <w:t xml:space="preserve"> </w:t>
      </w:r>
      <w:r w:rsidR="007F19B6">
        <w:rPr>
          <w:b/>
          <w:bCs/>
          <w:sz w:val="26"/>
          <w:szCs w:val="26"/>
          <w:u w:val="single"/>
          <w:rtl/>
        </w:rPr>
        <w:t>–</w:t>
      </w:r>
      <w:r>
        <w:rPr>
          <w:rFonts w:hint="cs"/>
          <w:b/>
          <w:bCs/>
          <w:sz w:val="26"/>
          <w:szCs w:val="26"/>
          <w:u w:val="single"/>
          <w:rtl/>
        </w:rPr>
        <w:t xml:space="preserve"> </w:t>
      </w:r>
      <w:r w:rsidR="001F4B4A" w:rsidRPr="00E01DD1">
        <w:rPr>
          <w:rFonts w:hint="cs"/>
          <w:b/>
          <w:bCs/>
          <w:sz w:val="26"/>
          <w:szCs w:val="26"/>
          <w:u w:val="single"/>
          <w:rtl/>
        </w:rPr>
        <w:t>חוברת הגשת הצעה</w:t>
      </w:r>
    </w:p>
    <w:p w:rsidR="004710C1" w:rsidRPr="00EA6720" w:rsidRDefault="004710C1" w:rsidP="00DF3BAC">
      <w:pPr>
        <w:spacing w:line="300" w:lineRule="atLeast"/>
        <w:rPr>
          <w:sz w:val="26"/>
          <w:szCs w:val="26"/>
          <w:rtl/>
        </w:rPr>
      </w:pPr>
    </w:p>
    <w:p w:rsidR="004710C1" w:rsidRDefault="00BC6FC3" w:rsidP="00EC0CF3">
      <w:pPr>
        <w:numPr>
          <w:ilvl w:val="1"/>
          <w:numId w:val="33"/>
        </w:numPr>
        <w:overflowPunct/>
        <w:autoSpaceDE/>
        <w:autoSpaceDN/>
        <w:adjustRightInd/>
        <w:spacing w:line="300" w:lineRule="atLeast"/>
        <w:textAlignment w:val="auto"/>
        <w:rPr>
          <w:sz w:val="26"/>
          <w:szCs w:val="26"/>
        </w:rPr>
      </w:pPr>
      <w:r>
        <w:rPr>
          <w:rFonts w:hint="cs"/>
          <w:sz w:val="26"/>
          <w:szCs w:val="26"/>
          <w:rtl/>
        </w:rPr>
        <w:t xml:space="preserve">על המציע </w:t>
      </w:r>
      <w:r w:rsidR="004710C1" w:rsidRPr="00EA6720">
        <w:rPr>
          <w:rFonts w:hint="cs"/>
          <w:sz w:val="26"/>
          <w:szCs w:val="26"/>
          <w:rtl/>
        </w:rPr>
        <w:t>למלא את כל הפר</w:t>
      </w:r>
      <w:r w:rsidR="00E971AB" w:rsidRPr="00EA6720">
        <w:rPr>
          <w:rFonts w:hint="cs"/>
          <w:sz w:val="26"/>
          <w:szCs w:val="26"/>
          <w:rtl/>
        </w:rPr>
        <w:t>טים הנדרשים</w:t>
      </w:r>
      <w:r w:rsidR="00B56C70">
        <w:rPr>
          <w:rFonts w:hint="cs"/>
          <w:sz w:val="26"/>
          <w:szCs w:val="26"/>
          <w:rtl/>
        </w:rPr>
        <w:t>,</w:t>
      </w:r>
      <w:r w:rsidR="00E971AB" w:rsidRPr="00EA6720">
        <w:rPr>
          <w:rFonts w:hint="cs"/>
          <w:sz w:val="26"/>
          <w:szCs w:val="26"/>
          <w:rtl/>
        </w:rPr>
        <w:t xml:space="preserve"> לצרף את כל המסמכים ולהגיש את חוברת הצעה ב- </w:t>
      </w:r>
      <w:r w:rsidR="00E971AB" w:rsidRPr="00EA6720">
        <w:rPr>
          <w:rFonts w:hint="cs"/>
          <w:b/>
          <w:bCs/>
          <w:sz w:val="26"/>
          <w:szCs w:val="26"/>
          <w:rtl/>
        </w:rPr>
        <w:t>2</w:t>
      </w:r>
      <w:r w:rsidR="00E971AB" w:rsidRPr="00EA6720">
        <w:rPr>
          <w:rFonts w:hint="cs"/>
          <w:sz w:val="26"/>
          <w:szCs w:val="26"/>
          <w:rtl/>
        </w:rPr>
        <w:t xml:space="preserve"> העתקים.</w:t>
      </w:r>
    </w:p>
    <w:p w:rsidR="00D70F62" w:rsidRDefault="00D70F62" w:rsidP="00F16F76">
      <w:pPr>
        <w:widowControl w:val="0"/>
        <w:spacing w:line="300" w:lineRule="atLeast"/>
        <w:ind w:left="1419"/>
        <w:rPr>
          <w:sz w:val="26"/>
          <w:szCs w:val="26"/>
          <w:rtl/>
          <w:lang w:eastAsia="en-US"/>
        </w:rPr>
      </w:pPr>
    </w:p>
    <w:p w:rsidR="00D70F62" w:rsidRPr="00305198" w:rsidRDefault="00D70F62" w:rsidP="00E05A4B">
      <w:pPr>
        <w:widowControl w:val="0"/>
        <w:spacing w:line="300" w:lineRule="atLeast"/>
        <w:ind w:left="1419"/>
        <w:rPr>
          <w:sz w:val="26"/>
          <w:szCs w:val="26"/>
          <w:rtl/>
          <w:lang w:eastAsia="en-US"/>
        </w:rPr>
      </w:pPr>
      <w:r w:rsidRPr="00305198">
        <w:rPr>
          <w:rFonts w:hint="cs"/>
          <w:sz w:val="26"/>
          <w:szCs w:val="26"/>
          <w:rtl/>
          <w:lang w:eastAsia="en-US"/>
        </w:rPr>
        <w:t xml:space="preserve">בנוסף, על המציע לצרף להצעתו </w:t>
      </w:r>
      <w:r w:rsidR="002C628C">
        <w:rPr>
          <w:rFonts w:hint="cs"/>
          <w:b/>
          <w:bCs/>
          <w:sz w:val="26"/>
          <w:szCs w:val="26"/>
          <w:rtl/>
          <w:lang w:eastAsia="en-US"/>
        </w:rPr>
        <w:t>3</w:t>
      </w:r>
      <w:r w:rsidRPr="00305198">
        <w:rPr>
          <w:rFonts w:hint="cs"/>
          <w:sz w:val="26"/>
          <w:szCs w:val="26"/>
          <w:rtl/>
          <w:lang w:eastAsia="en-US"/>
        </w:rPr>
        <w:t xml:space="preserve"> </w:t>
      </w:r>
      <w:r w:rsidR="00964B41" w:rsidRPr="002A2668">
        <w:rPr>
          <w:rtl/>
          <w:lang w:eastAsia="en-US"/>
        </w:rPr>
        <w:t>התקנים ניידים (</w:t>
      </w:r>
      <w:r w:rsidR="00964B41" w:rsidRPr="002A2668">
        <w:rPr>
          <w:sz w:val="20"/>
          <w:szCs w:val="20"/>
          <w:lang w:eastAsia="en-US"/>
        </w:rPr>
        <w:t>DOK</w:t>
      </w:r>
      <w:r w:rsidR="00964B41" w:rsidRPr="002A2668">
        <w:rPr>
          <w:rtl/>
          <w:lang w:eastAsia="en-US"/>
        </w:rPr>
        <w:t>)</w:t>
      </w:r>
      <w:r w:rsidR="00964B41">
        <w:rPr>
          <w:rFonts w:hint="cs"/>
          <w:rtl/>
          <w:lang w:eastAsia="en-US"/>
        </w:rPr>
        <w:t xml:space="preserve"> </w:t>
      </w:r>
      <w:r w:rsidRPr="00305198">
        <w:rPr>
          <w:rFonts w:hint="cs"/>
          <w:sz w:val="26"/>
          <w:szCs w:val="26"/>
          <w:rtl/>
          <w:lang w:eastAsia="en-US"/>
        </w:rPr>
        <w:t xml:space="preserve">כאשר בכל אחד מהם </w:t>
      </w:r>
      <w:r w:rsidR="001F4B4A">
        <w:rPr>
          <w:rFonts w:hint="cs"/>
          <w:sz w:val="26"/>
          <w:szCs w:val="26"/>
          <w:rtl/>
          <w:lang w:eastAsia="en-US"/>
        </w:rPr>
        <w:t>יישמר</w:t>
      </w:r>
      <w:r w:rsidR="001F4B4A" w:rsidRPr="00305198">
        <w:rPr>
          <w:rFonts w:hint="cs"/>
          <w:sz w:val="26"/>
          <w:szCs w:val="26"/>
          <w:rtl/>
          <w:lang w:eastAsia="en-US"/>
        </w:rPr>
        <w:t xml:space="preserve"> </w:t>
      </w:r>
      <w:r w:rsidRPr="00305198">
        <w:rPr>
          <w:rFonts w:hint="cs"/>
          <w:sz w:val="26"/>
          <w:szCs w:val="26"/>
          <w:rtl/>
          <w:lang w:eastAsia="en-US"/>
        </w:rPr>
        <w:t xml:space="preserve">עותק סרוק של </w:t>
      </w:r>
      <w:r w:rsidRPr="00305198">
        <w:rPr>
          <w:rFonts w:hint="cs"/>
          <w:sz w:val="26"/>
          <w:szCs w:val="26"/>
          <w:u w:val="single"/>
          <w:rtl/>
          <w:lang w:eastAsia="en-US"/>
        </w:rPr>
        <w:t>חוברת ההצעה בלבד</w:t>
      </w:r>
      <w:r w:rsidRPr="00305198">
        <w:rPr>
          <w:rFonts w:hint="cs"/>
          <w:sz w:val="26"/>
          <w:szCs w:val="26"/>
          <w:rtl/>
          <w:lang w:eastAsia="en-US"/>
        </w:rPr>
        <w:t>, ללא הצעת המחיר או כל פריט ממנה. על גבי התקליטור יש לכתוב את שם המציע ושם המכרז.</w:t>
      </w:r>
    </w:p>
    <w:p w:rsidR="00DC5858" w:rsidRDefault="00DC5858" w:rsidP="00DF3BAC">
      <w:pPr>
        <w:overflowPunct/>
        <w:autoSpaceDE/>
        <w:autoSpaceDN/>
        <w:adjustRightInd/>
        <w:spacing w:line="300" w:lineRule="atLeast"/>
        <w:ind w:left="1419"/>
        <w:textAlignment w:val="auto"/>
        <w:rPr>
          <w:b/>
          <w:bCs/>
          <w:sz w:val="26"/>
          <w:szCs w:val="26"/>
          <w:rtl/>
        </w:rPr>
      </w:pPr>
    </w:p>
    <w:p w:rsidR="00356501" w:rsidRPr="00C467E0" w:rsidRDefault="004710C1" w:rsidP="00EC0CF3">
      <w:pPr>
        <w:numPr>
          <w:ilvl w:val="1"/>
          <w:numId w:val="33"/>
        </w:numPr>
        <w:overflowPunct/>
        <w:autoSpaceDE/>
        <w:autoSpaceDN/>
        <w:adjustRightInd/>
        <w:spacing w:line="300" w:lineRule="atLeast"/>
        <w:textAlignment w:val="auto"/>
        <w:rPr>
          <w:sz w:val="26"/>
          <w:szCs w:val="26"/>
        </w:rPr>
      </w:pPr>
      <w:r w:rsidRPr="00C467E0">
        <w:rPr>
          <w:rFonts w:hint="cs"/>
          <w:sz w:val="26"/>
          <w:szCs w:val="26"/>
          <w:rtl/>
        </w:rPr>
        <w:t xml:space="preserve">על המציע לסמן </w:t>
      </w:r>
      <w:r w:rsidR="00F7492E" w:rsidRPr="00C467E0">
        <w:rPr>
          <w:rFonts w:hint="cs"/>
          <w:sz w:val="26"/>
          <w:szCs w:val="26"/>
          <w:rtl/>
        </w:rPr>
        <w:t>בדף</w:t>
      </w:r>
      <w:r w:rsidRPr="00C467E0">
        <w:rPr>
          <w:rFonts w:hint="cs"/>
          <w:sz w:val="26"/>
          <w:szCs w:val="26"/>
          <w:rtl/>
        </w:rPr>
        <w:t xml:space="preserve"> </w:t>
      </w:r>
      <w:r w:rsidR="00E411BB" w:rsidRPr="00C467E0">
        <w:rPr>
          <w:rFonts w:hint="cs"/>
          <w:b/>
          <w:bCs/>
          <w:sz w:val="26"/>
          <w:szCs w:val="26"/>
          <w:rtl/>
        </w:rPr>
        <w:t>3</w:t>
      </w:r>
      <w:r w:rsidR="00E411BB" w:rsidRPr="00C467E0">
        <w:rPr>
          <w:rFonts w:hint="cs"/>
          <w:sz w:val="26"/>
          <w:szCs w:val="26"/>
          <w:rtl/>
        </w:rPr>
        <w:t xml:space="preserve"> </w:t>
      </w:r>
      <w:r w:rsidRPr="00C467E0">
        <w:rPr>
          <w:rFonts w:hint="cs"/>
          <w:sz w:val="26"/>
          <w:szCs w:val="26"/>
          <w:rtl/>
        </w:rPr>
        <w:t xml:space="preserve">של טופס </w:t>
      </w:r>
      <w:r w:rsidR="00BC6FC3" w:rsidRPr="00C467E0">
        <w:rPr>
          <w:rFonts w:hint="cs"/>
          <w:sz w:val="26"/>
          <w:szCs w:val="26"/>
          <w:rtl/>
        </w:rPr>
        <w:t xml:space="preserve">הגשת ההצעה </w:t>
      </w:r>
      <w:r w:rsidRPr="00C467E0">
        <w:rPr>
          <w:rFonts w:hint="cs"/>
          <w:sz w:val="26"/>
          <w:szCs w:val="26"/>
          <w:rtl/>
        </w:rPr>
        <w:t>את העמודים שהוא לא מעוניין לחשוף והיה ויזכה ב</w:t>
      </w:r>
      <w:r w:rsidR="00136068" w:rsidRPr="00C467E0">
        <w:rPr>
          <w:rFonts w:hint="cs"/>
          <w:sz w:val="26"/>
          <w:szCs w:val="26"/>
          <w:rtl/>
        </w:rPr>
        <w:t>מכרז</w:t>
      </w:r>
      <w:r w:rsidRPr="00C467E0">
        <w:rPr>
          <w:rFonts w:hint="cs"/>
          <w:sz w:val="26"/>
          <w:szCs w:val="26"/>
          <w:rtl/>
        </w:rPr>
        <w:t xml:space="preserve"> ולפרט את הנימוקים למניעת החשיפה.</w:t>
      </w:r>
    </w:p>
    <w:p w:rsidR="00E411BB" w:rsidRPr="00C467E0" w:rsidRDefault="00E411BB" w:rsidP="00DF3BAC">
      <w:pPr>
        <w:overflowPunct/>
        <w:autoSpaceDE/>
        <w:autoSpaceDN/>
        <w:adjustRightInd/>
        <w:spacing w:line="300" w:lineRule="atLeast"/>
        <w:ind w:left="1418"/>
        <w:textAlignment w:val="auto"/>
        <w:rPr>
          <w:sz w:val="26"/>
          <w:szCs w:val="26"/>
        </w:rPr>
      </w:pPr>
      <w:r w:rsidRPr="00C467E0">
        <w:rPr>
          <w:rFonts w:hint="cs"/>
          <w:sz w:val="26"/>
          <w:szCs w:val="26"/>
          <w:rtl/>
        </w:rPr>
        <w:t>בכל מקרה מובהר בזה כי ועדת המכרזים הינה הגורם המוסמך להחליט אם מדובר במידע שניתן לחשוף אותו אם לאו.</w:t>
      </w:r>
    </w:p>
    <w:p w:rsidR="003577D4" w:rsidRPr="00C467E0" w:rsidRDefault="003577D4" w:rsidP="00DF3BAC">
      <w:pPr>
        <w:overflowPunct/>
        <w:autoSpaceDE/>
        <w:autoSpaceDN/>
        <w:adjustRightInd/>
        <w:spacing w:line="300" w:lineRule="atLeast"/>
        <w:textAlignment w:val="auto"/>
        <w:rPr>
          <w:sz w:val="26"/>
          <w:szCs w:val="26"/>
          <w:rtl/>
        </w:rPr>
      </w:pPr>
    </w:p>
    <w:p w:rsidR="003577D4" w:rsidRDefault="004710C1" w:rsidP="00EC0CF3">
      <w:pPr>
        <w:numPr>
          <w:ilvl w:val="1"/>
          <w:numId w:val="33"/>
        </w:numPr>
        <w:overflowPunct/>
        <w:autoSpaceDE/>
        <w:autoSpaceDN/>
        <w:adjustRightInd/>
        <w:spacing w:line="300" w:lineRule="atLeast"/>
        <w:textAlignment w:val="auto"/>
        <w:rPr>
          <w:b/>
          <w:bCs/>
          <w:sz w:val="26"/>
          <w:szCs w:val="26"/>
        </w:rPr>
      </w:pPr>
      <w:r w:rsidRPr="00C467E0">
        <w:rPr>
          <w:rFonts w:hint="cs"/>
          <w:sz w:val="26"/>
          <w:szCs w:val="26"/>
          <w:rtl/>
        </w:rPr>
        <w:t xml:space="preserve">סעיף </w:t>
      </w:r>
      <w:r w:rsidR="005712F7" w:rsidRPr="00C467E0">
        <w:rPr>
          <w:rFonts w:hint="cs"/>
          <w:b/>
          <w:bCs/>
          <w:sz w:val="26"/>
          <w:szCs w:val="26"/>
          <w:rtl/>
        </w:rPr>
        <w:t>8</w:t>
      </w:r>
      <w:r w:rsidR="00211A26" w:rsidRPr="00C467E0">
        <w:rPr>
          <w:rFonts w:hint="cs"/>
          <w:b/>
          <w:bCs/>
          <w:sz w:val="26"/>
          <w:szCs w:val="26"/>
          <w:rtl/>
        </w:rPr>
        <w:t xml:space="preserve"> </w:t>
      </w:r>
      <w:r w:rsidRPr="00C467E0">
        <w:rPr>
          <w:sz w:val="26"/>
          <w:szCs w:val="26"/>
          <w:rtl/>
        </w:rPr>
        <w:t>–</w:t>
      </w:r>
      <w:r w:rsidRPr="00C467E0">
        <w:rPr>
          <w:rFonts w:hint="cs"/>
          <w:sz w:val="26"/>
          <w:szCs w:val="26"/>
          <w:rtl/>
        </w:rPr>
        <w:t xml:space="preserve"> ניסיון המציע ועבודות דומות </w:t>
      </w:r>
      <w:r w:rsidRPr="00C467E0">
        <w:rPr>
          <w:sz w:val="26"/>
          <w:szCs w:val="26"/>
          <w:rtl/>
        </w:rPr>
        <w:t>–</w:t>
      </w:r>
      <w:r w:rsidRPr="00C467E0">
        <w:rPr>
          <w:rFonts w:hint="cs"/>
          <w:sz w:val="26"/>
          <w:szCs w:val="26"/>
          <w:rtl/>
        </w:rPr>
        <w:t xml:space="preserve"> יש לפרט את שם הלקוח עבורו בוצעה העבודה, שם איש הקשר אצל הלקוח אשר ליווה את העבודה </w:t>
      </w:r>
      <w:r w:rsidR="00BC6FC3" w:rsidRPr="00C467E0">
        <w:rPr>
          <w:rFonts w:hint="cs"/>
          <w:sz w:val="26"/>
          <w:szCs w:val="26"/>
          <w:rtl/>
        </w:rPr>
        <w:t>ש</w:t>
      </w:r>
      <w:r w:rsidRPr="00C467E0">
        <w:rPr>
          <w:rFonts w:hint="cs"/>
          <w:sz w:val="26"/>
          <w:szCs w:val="26"/>
          <w:rtl/>
        </w:rPr>
        <w:t>איתו אפשר לברר</w:t>
      </w:r>
      <w:r w:rsidRPr="00EA6720">
        <w:rPr>
          <w:rFonts w:hint="cs"/>
          <w:sz w:val="26"/>
          <w:szCs w:val="26"/>
          <w:rtl/>
        </w:rPr>
        <w:t xml:space="preserve"> פרטים על אופן הביצוע ואת מס' הטלפון העדכני של איש הקשר.</w:t>
      </w:r>
      <w:r w:rsidR="007F19B6">
        <w:rPr>
          <w:rFonts w:hint="cs"/>
          <w:sz w:val="26"/>
          <w:szCs w:val="26"/>
          <w:rtl/>
        </w:rPr>
        <w:t xml:space="preserve"> </w:t>
      </w:r>
      <w:r w:rsidRPr="00EA6720">
        <w:rPr>
          <w:rFonts w:hint="cs"/>
          <w:sz w:val="26"/>
          <w:szCs w:val="26"/>
          <w:rtl/>
        </w:rPr>
        <w:t>יש להקפיד שכל הפרטים הינם נכונים ומדויקים.</w:t>
      </w:r>
      <w:r w:rsidR="00211A26">
        <w:rPr>
          <w:rFonts w:hint="cs"/>
          <w:b/>
          <w:bCs/>
          <w:sz w:val="26"/>
          <w:szCs w:val="26"/>
          <w:rtl/>
        </w:rPr>
        <w:t xml:space="preserve"> </w:t>
      </w:r>
    </w:p>
    <w:p w:rsidR="005712F7" w:rsidRDefault="005712F7" w:rsidP="00DF3BAC">
      <w:pPr>
        <w:overflowPunct/>
        <w:autoSpaceDE/>
        <w:autoSpaceDN/>
        <w:adjustRightInd/>
        <w:spacing w:line="300" w:lineRule="atLeast"/>
        <w:textAlignment w:val="auto"/>
        <w:rPr>
          <w:b/>
          <w:bCs/>
          <w:sz w:val="26"/>
          <w:szCs w:val="26"/>
          <w:rtl/>
        </w:rPr>
      </w:pPr>
    </w:p>
    <w:p w:rsidR="004E4D49" w:rsidRPr="00C467E0" w:rsidRDefault="004710C1" w:rsidP="00EC0CF3">
      <w:pPr>
        <w:numPr>
          <w:ilvl w:val="1"/>
          <w:numId w:val="33"/>
        </w:numPr>
        <w:overflowPunct/>
        <w:autoSpaceDE/>
        <w:autoSpaceDN/>
        <w:adjustRightInd/>
        <w:spacing w:line="300" w:lineRule="atLeast"/>
        <w:textAlignment w:val="auto"/>
        <w:rPr>
          <w:sz w:val="26"/>
          <w:szCs w:val="26"/>
        </w:rPr>
      </w:pPr>
      <w:r w:rsidRPr="00C467E0">
        <w:rPr>
          <w:rFonts w:hint="cs"/>
          <w:sz w:val="26"/>
          <w:szCs w:val="26"/>
          <w:rtl/>
        </w:rPr>
        <w:t xml:space="preserve">סעיף </w:t>
      </w:r>
      <w:r w:rsidR="005712F7" w:rsidRPr="00C467E0">
        <w:rPr>
          <w:rFonts w:hint="cs"/>
          <w:b/>
          <w:bCs/>
          <w:sz w:val="26"/>
          <w:szCs w:val="26"/>
          <w:rtl/>
        </w:rPr>
        <w:t>9</w:t>
      </w:r>
      <w:r w:rsidRPr="00C467E0">
        <w:rPr>
          <w:rFonts w:hint="cs"/>
          <w:sz w:val="26"/>
          <w:szCs w:val="26"/>
          <w:rtl/>
        </w:rPr>
        <w:t xml:space="preserve"> </w:t>
      </w:r>
      <w:r w:rsidRPr="00C467E0">
        <w:rPr>
          <w:sz w:val="26"/>
          <w:szCs w:val="26"/>
          <w:rtl/>
        </w:rPr>
        <w:t>–</w:t>
      </w:r>
      <w:r w:rsidRPr="00C467E0">
        <w:rPr>
          <w:rFonts w:hint="cs"/>
          <w:sz w:val="26"/>
          <w:szCs w:val="26"/>
          <w:rtl/>
        </w:rPr>
        <w:t xml:space="preserve"> נתוני </w:t>
      </w:r>
      <w:r w:rsidR="004E4D49" w:rsidRPr="00C467E0">
        <w:rPr>
          <w:rFonts w:hint="cs"/>
          <w:sz w:val="26"/>
          <w:szCs w:val="26"/>
          <w:rtl/>
        </w:rPr>
        <w:t>מנהל הפרוייקט</w:t>
      </w:r>
      <w:r w:rsidR="00C8100C" w:rsidRPr="00C467E0">
        <w:rPr>
          <w:rFonts w:hint="cs"/>
          <w:sz w:val="26"/>
          <w:szCs w:val="26"/>
          <w:rtl/>
        </w:rPr>
        <w:t xml:space="preserve"> </w:t>
      </w:r>
      <w:r w:rsidRPr="00C467E0">
        <w:rPr>
          <w:rFonts w:hint="cs"/>
          <w:sz w:val="26"/>
          <w:szCs w:val="26"/>
          <w:rtl/>
        </w:rPr>
        <w:t xml:space="preserve">המיועד </w:t>
      </w:r>
      <w:r w:rsidRPr="00C467E0">
        <w:rPr>
          <w:sz w:val="26"/>
          <w:szCs w:val="26"/>
          <w:rtl/>
        </w:rPr>
        <w:t>–</w:t>
      </w:r>
      <w:r w:rsidRPr="00C467E0">
        <w:rPr>
          <w:rFonts w:hint="cs"/>
          <w:sz w:val="26"/>
          <w:szCs w:val="26"/>
          <w:rtl/>
        </w:rPr>
        <w:t xml:space="preserve"> יש לפרט את ניסיונו של </w:t>
      </w:r>
      <w:r w:rsidR="004E4D49" w:rsidRPr="00C467E0">
        <w:rPr>
          <w:rFonts w:hint="cs"/>
          <w:sz w:val="26"/>
          <w:szCs w:val="26"/>
          <w:rtl/>
        </w:rPr>
        <w:t>מנהל הפרוייקט</w:t>
      </w:r>
      <w:r w:rsidR="00C8100C" w:rsidRPr="00C467E0">
        <w:rPr>
          <w:rFonts w:hint="cs"/>
          <w:sz w:val="26"/>
          <w:szCs w:val="26"/>
          <w:rtl/>
        </w:rPr>
        <w:t xml:space="preserve"> </w:t>
      </w:r>
      <w:r w:rsidRPr="00C467E0">
        <w:rPr>
          <w:rFonts w:hint="cs"/>
          <w:sz w:val="26"/>
          <w:szCs w:val="26"/>
          <w:rtl/>
        </w:rPr>
        <w:t>המיועד ולצרף קורות חיים מפורטים ותעודות הס</w:t>
      </w:r>
      <w:r w:rsidR="00E97223" w:rsidRPr="00C467E0">
        <w:rPr>
          <w:rFonts w:hint="cs"/>
          <w:sz w:val="26"/>
          <w:szCs w:val="26"/>
          <w:rtl/>
        </w:rPr>
        <w:t>מכ</w:t>
      </w:r>
      <w:r w:rsidRPr="00C467E0">
        <w:rPr>
          <w:rFonts w:hint="cs"/>
          <w:sz w:val="26"/>
          <w:szCs w:val="26"/>
          <w:rtl/>
        </w:rPr>
        <w:t>ה.</w:t>
      </w:r>
      <w:r w:rsidR="00EA3BD6" w:rsidRPr="00C467E0">
        <w:rPr>
          <w:rFonts w:hint="cs"/>
          <w:sz w:val="26"/>
          <w:szCs w:val="26"/>
          <w:rtl/>
        </w:rPr>
        <w:t xml:space="preserve"> </w:t>
      </w:r>
    </w:p>
    <w:p w:rsidR="004E4D49" w:rsidRPr="00C467E0" w:rsidRDefault="004E4D49" w:rsidP="00DF3BAC">
      <w:pPr>
        <w:overflowPunct/>
        <w:autoSpaceDE/>
        <w:autoSpaceDN/>
        <w:adjustRightInd/>
        <w:spacing w:line="300" w:lineRule="atLeast"/>
        <w:textAlignment w:val="auto"/>
        <w:rPr>
          <w:sz w:val="26"/>
          <w:szCs w:val="26"/>
          <w:rtl/>
        </w:rPr>
      </w:pPr>
    </w:p>
    <w:p w:rsidR="004710C1" w:rsidRDefault="004710C1" w:rsidP="00F16F76">
      <w:pPr>
        <w:overflowPunct/>
        <w:autoSpaceDE/>
        <w:autoSpaceDN/>
        <w:adjustRightInd/>
        <w:spacing w:line="300" w:lineRule="atLeast"/>
        <w:ind w:left="993" w:firstLine="425"/>
        <w:textAlignment w:val="auto"/>
        <w:rPr>
          <w:sz w:val="26"/>
          <w:szCs w:val="26"/>
        </w:rPr>
      </w:pPr>
      <w:r w:rsidRPr="00C467E0">
        <w:rPr>
          <w:rFonts w:hint="cs"/>
          <w:sz w:val="26"/>
          <w:szCs w:val="26"/>
          <w:rtl/>
        </w:rPr>
        <w:t xml:space="preserve">יש להקפיד על </w:t>
      </w:r>
      <w:r w:rsidR="00832197" w:rsidRPr="00C467E0">
        <w:rPr>
          <w:rFonts w:hint="cs"/>
          <w:sz w:val="26"/>
          <w:szCs w:val="26"/>
          <w:rtl/>
        </w:rPr>
        <w:t xml:space="preserve">התאמה </w:t>
      </w:r>
      <w:r w:rsidRPr="00C467E0">
        <w:rPr>
          <w:rFonts w:hint="cs"/>
          <w:sz w:val="26"/>
          <w:szCs w:val="26"/>
          <w:rtl/>
        </w:rPr>
        <w:t xml:space="preserve">בין האמור בסעיף </w:t>
      </w:r>
      <w:r w:rsidR="005712F7" w:rsidRPr="00C467E0">
        <w:rPr>
          <w:rFonts w:hint="cs"/>
          <w:b/>
          <w:bCs/>
          <w:sz w:val="26"/>
          <w:szCs w:val="26"/>
          <w:rtl/>
        </w:rPr>
        <w:t>9</w:t>
      </w:r>
      <w:r w:rsidRPr="00C467E0">
        <w:rPr>
          <w:rFonts w:hint="cs"/>
          <w:sz w:val="26"/>
          <w:szCs w:val="26"/>
          <w:rtl/>
        </w:rPr>
        <w:t xml:space="preserve"> לבין קורות החיים.</w:t>
      </w:r>
    </w:p>
    <w:p w:rsidR="00AA3F07" w:rsidRDefault="00AA3F07" w:rsidP="00DF3BAC">
      <w:pPr>
        <w:overflowPunct/>
        <w:autoSpaceDE/>
        <w:autoSpaceDN/>
        <w:adjustRightInd/>
        <w:spacing w:line="300" w:lineRule="atLeast"/>
        <w:textAlignment w:val="auto"/>
        <w:rPr>
          <w:sz w:val="26"/>
          <w:szCs w:val="26"/>
          <w:rtl/>
        </w:rPr>
      </w:pPr>
    </w:p>
    <w:p w:rsidR="0043524D" w:rsidRPr="00C467E0" w:rsidRDefault="0043524D" w:rsidP="00EC0CF3">
      <w:pPr>
        <w:numPr>
          <w:ilvl w:val="1"/>
          <w:numId w:val="33"/>
        </w:numPr>
        <w:overflowPunct/>
        <w:autoSpaceDE/>
        <w:autoSpaceDN/>
        <w:adjustRightInd/>
        <w:spacing w:line="300" w:lineRule="atLeast"/>
        <w:textAlignment w:val="auto"/>
        <w:rPr>
          <w:sz w:val="26"/>
          <w:szCs w:val="26"/>
        </w:rPr>
      </w:pPr>
      <w:r w:rsidRPr="00C467E0">
        <w:rPr>
          <w:rFonts w:hint="cs"/>
          <w:sz w:val="26"/>
          <w:szCs w:val="26"/>
          <w:rtl/>
        </w:rPr>
        <w:t xml:space="preserve">סעיף </w:t>
      </w:r>
      <w:r w:rsidRPr="00C467E0">
        <w:rPr>
          <w:rFonts w:hint="cs"/>
          <w:b/>
          <w:bCs/>
          <w:sz w:val="26"/>
          <w:szCs w:val="26"/>
          <w:rtl/>
        </w:rPr>
        <w:t>10</w:t>
      </w:r>
      <w:r w:rsidRPr="00C467E0">
        <w:rPr>
          <w:rFonts w:hint="cs"/>
          <w:sz w:val="26"/>
          <w:szCs w:val="26"/>
          <w:rtl/>
        </w:rPr>
        <w:t xml:space="preserve"> </w:t>
      </w:r>
      <w:r w:rsidRPr="00C467E0">
        <w:rPr>
          <w:sz w:val="26"/>
          <w:szCs w:val="26"/>
          <w:rtl/>
        </w:rPr>
        <w:t>–</w:t>
      </w:r>
      <w:r w:rsidRPr="00C467E0">
        <w:rPr>
          <w:rFonts w:hint="cs"/>
          <w:sz w:val="26"/>
          <w:szCs w:val="26"/>
          <w:rtl/>
        </w:rPr>
        <w:t xml:space="preserve"> נתוני </w:t>
      </w:r>
      <w:r w:rsidR="00C467E0" w:rsidRPr="00C467E0">
        <w:rPr>
          <w:rFonts w:hint="cs"/>
          <w:sz w:val="26"/>
          <w:szCs w:val="26"/>
          <w:rtl/>
        </w:rPr>
        <w:t>מתאם הסעות</w:t>
      </w:r>
      <w:r w:rsidRPr="00C467E0">
        <w:rPr>
          <w:rFonts w:hint="cs"/>
          <w:sz w:val="26"/>
          <w:szCs w:val="26"/>
          <w:rtl/>
        </w:rPr>
        <w:t xml:space="preserve"> - יש לפרט עבור כל אחד מבעלי התפקידים המיועדים את ניסיונו ולצרף קורות חיים מפורטים ותעודות הסמכה.</w:t>
      </w:r>
    </w:p>
    <w:p w:rsidR="0043524D" w:rsidRPr="00C467E0" w:rsidRDefault="0043524D" w:rsidP="00DF3BAC">
      <w:pPr>
        <w:overflowPunct/>
        <w:autoSpaceDE/>
        <w:autoSpaceDN/>
        <w:adjustRightInd/>
        <w:spacing w:line="300" w:lineRule="atLeast"/>
        <w:ind w:left="1418"/>
        <w:textAlignment w:val="auto"/>
        <w:rPr>
          <w:sz w:val="26"/>
          <w:szCs w:val="26"/>
          <w:rtl/>
        </w:rPr>
      </w:pPr>
    </w:p>
    <w:p w:rsidR="0043524D" w:rsidRDefault="0043524D" w:rsidP="00C467E0">
      <w:pPr>
        <w:overflowPunct/>
        <w:autoSpaceDE/>
        <w:autoSpaceDN/>
        <w:adjustRightInd/>
        <w:spacing w:line="300" w:lineRule="atLeast"/>
        <w:ind w:left="1418"/>
        <w:textAlignment w:val="auto"/>
        <w:rPr>
          <w:sz w:val="26"/>
          <w:szCs w:val="26"/>
        </w:rPr>
      </w:pPr>
      <w:r w:rsidRPr="00C467E0">
        <w:rPr>
          <w:rFonts w:hint="cs"/>
          <w:sz w:val="26"/>
          <w:szCs w:val="26"/>
          <w:rtl/>
        </w:rPr>
        <w:t xml:space="preserve">יש להקפיד על </w:t>
      </w:r>
      <w:r w:rsidR="00832197" w:rsidRPr="00C467E0">
        <w:rPr>
          <w:rFonts w:hint="cs"/>
          <w:sz w:val="26"/>
          <w:szCs w:val="26"/>
          <w:rtl/>
        </w:rPr>
        <w:t xml:space="preserve">התאמה </w:t>
      </w:r>
      <w:r w:rsidRPr="00C467E0">
        <w:rPr>
          <w:rFonts w:hint="cs"/>
          <w:sz w:val="26"/>
          <w:szCs w:val="26"/>
          <w:rtl/>
        </w:rPr>
        <w:t xml:space="preserve">בין האמור בסעיף </w:t>
      </w:r>
      <w:r w:rsidRPr="00C467E0">
        <w:rPr>
          <w:rFonts w:hint="cs"/>
          <w:b/>
          <w:bCs/>
          <w:sz w:val="26"/>
          <w:szCs w:val="26"/>
          <w:rtl/>
        </w:rPr>
        <w:t>10</w:t>
      </w:r>
      <w:r w:rsidRPr="00C467E0">
        <w:rPr>
          <w:rFonts w:hint="cs"/>
          <w:sz w:val="26"/>
          <w:szCs w:val="26"/>
          <w:rtl/>
        </w:rPr>
        <w:t xml:space="preserve"> </w:t>
      </w:r>
      <w:r w:rsidR="00C467E0" w:rsidRPr="00C467E0">
        <w:rPr>
          <w:rFonts w:hint="cs"/>
          <w:sz w:val="26"/>
          <w:szCs w:val="26"/>
          <w:rtl/>
        </w:rPr>
        <w:t>לבין קורות חיים.</w:t>
      </w:r>
    </w:p>
    <w:p w:rsidR="0043524D" w:rsidRDefault="0043524D" w:rsidP="00DF3BAC">
      <w:pPr>
        <w:overflowPunct/>
        <w:autoSpaceDE/>
        <w:autoSpaceDN/>
        <w:adjustRightInd/>
        <w:spacing w:line="300" w:lineRule="atLeast"/>
        <w:ind w:left="709"/>
        <w:textAlignment w:val="auto"/>
        <w:rPr>
          <w:sz w:val="26"/>
          <w:szCs w:val="26"/>
        </w:rPr>
      </w:pPr>
    </w:p>
    <w:p w:rsidR="0043524D" w:rsidRPr="00C467E0" w:rsidRDefault="0043524D" w:rsidP="00EC0CF3">
      <w:pPr>
        <w:numPr>
          <w:ilvl w:val="1"/>
          <w:numId w:val="33"/>
        </w:numPr>
        <w:overflowPunct/>
        <w:autoSpaceDE/>
        <w:autoSpaceDN/>
        <w:adjustRightInd/>
        <w:spacing w:line="300" w:lineRule="atLeast"/>
        <w:textAlignment w:val="auto"/>
        <w:rPr>
          <w:sz w:val="26"/>
          <w:szCs w:val="26"/>
        </w:rPr>
      </w:pPr>
      <w:r w:rsidRPr="00C467E0">
        <w:rPr>
          <w:rFonts w:hint="cs"/>
          <w:sz w:val="26"/>
          <w:szCs w:val="26"/>
          <w:rtl/>
        </w:rPr>
        <w:t xml:space="preserve">סעיף </w:t>
      </w:r>
      <w:r w:rsidR="00C467E0" w:rsidRPr="00C467E0">
        <w:rPr>
          <w:rFonts w:hint="cs"/>
          <w:b/>
          <w:bCs/>
          <w:sz w:val="26"/>
          <w:szCs w:val="26"/>
          <w:rtl/>
        </w:rPr>
        <w:t>11</w:t>
      </w:r>
      <w:r w:rsidRPr="00C467E0">
        <w:rPr>
          <w:rFonts w:hint="cs"/>
          <w:sz w:val="26"/>
          <w:szCs w:val="26"/>
          <w:rtl/>
        </w:rPr>
        <w:t xml:space="preserve"> </w:t>
      </w:r>
      <w:r w:rsidRPr="00C467E0">
        <w:rPr>
          <w:sz w:val="26"/>
          <w:szCs w:val="26"/>
          <w:rtl/>
        </w:rPr>
        <w:t>–</w:t>
      </w:r>
      <w:r w:rsidRPr="00C467E0">
        <w:rPr>
          <w:rFonts w:hint="cs"/>
          <w:sz w:val="26"/>
          <w:szCs w:val="26"/>
          <w:rtl/>
        </w:rPr>
        <w:t xml:space="preserve"> הצעת מחיר </w:t>
      </w:r>
      <w:r w:rsidRPr="00C467E0">
        <w:rPr>
          <w:sz w:val="26"/>
          <w:szCs w:val="26"/>
          <w:rtl/>
        </w:rPr>
        <w:t>–</w:t>
      </w:r>
      <w:r w:rsidRPr="00C467E0">
        <w:rPr>
          <w:rFonts w:hint="cs"/>
          <w:sz w:val="26"/>
          <w:szCs w:val="26"/>
          <w:rtl/>
        </w:rPr>
        <w:t xml:space="preserve"> חובה למלא את כל הסעיפים שבהצעת המחיר במלואם.</w:t>
      </w:r>
    </w:p>
    <w:p w:rsidR="0043524D" w:rsidRDefault="0043524D" w:rsidP="00DF3BAC">
      <w:pPr>
        <w:overflowPunct/>
        <w:autoSpaceDE/>
        <w:autoSpaceDN/>
        <w:adjustRightInd/>
        <w:spacing w:line="300" w:lineRule="atLeast"/>
        <w:ind w:left="1419"/>
        <w:textAlignment w:val="auto"/>
        <w:rPr>
          <w:sz w:val="26"/>
          <w:szCs w:val="26"/>
          <w:rtl/>
        </w:rPr>
      </w:pPr>
      <w:r>
        <w:rPr>
          <w:rFonts w:hint="cs"/>
          <w:sz w:val="26"/>
          <w:szCs w:val="26"/>
          <w:rtl/>
        </w:rPr>
        <w:t>יש למלא את הטבלה במלואה.</w:t>
      </w:r>
    </w:p>
    <w:p w:rsidR="0043524D" w:rsidRPr="0019393C" w:rsidRDefault="0043524D" w:rsidP="00DF3BAC">
      <w:pPr>
        <w:overflowPunct/>
        <w:autoSpaceDE/>
        <w:autoSpaceDN/>
        <w:adjustRightInd/>
        <w:spacing w:line="300" w:lineRule="atLeast"/>
        <w:ind w:left="1419"/>
        <w:textAlignment w:val="auto"/>
        <w:rPr>
          <w:sz w:val="26"/>
          <w:szCs w:val="26"/>
          <w:rtl/>
        </w:rPr>
      </w:pPr>
    </w:p>
    <w:p w:rsidR="0043524D" w:rsidRDefault="0043524D" w:rsidP="00DF3BAC">
      <w:pPr>
        <w:overflowPunct/>
        <w:autoSpaceDE/>
        <w:autoSpaceDN/>
        <w:adjustRightInd/>
        <w:spacing w:line="300" w:lineRule="atLeast"/>
        <w:ind w:left="1419"/>
        <w:textAlignment w:val="auto"/>
        <w:rPr>
          <w:sz w:val="26"/>
          <w:szCs w:val="26"/>
        </w:rPr>
      </w:pPr>
      <w:r w:rsidRPr="00EA6720">
        <w:rPr>
          <w:rFonts w:hint="cs"/>
          <w:sz w:val="26"/>
          <w:szCs w:val="26"/>
          <w:rtl/>
        </w:rPr>
        <w:t xml:space="preserve">יש לכלול </w:t>
      </w:r>
      <w:r>
        <w:rPr>
          <w:rFonts w:hint="cs"/>
          <w:sz w:val="26"/>
          <w:szCs w:val="26"/>
          <w:rtl/>
        </w:rPr>
        <w:t xml:space="preserve">בהצעת המחיר את כל העלויות של המציע. הצעת המחיר הינה סופית ולא תשולם לקבלן כל תמורה נוספת. </w:t>
      </w:r>
    </w:p>
    <w:p w:rsidR="0043524D" w:rsidRDefault="0043524D" w:rsidP="00DF3BAC">
      <w:pPr>
        <w:overflowPunct/>
        <w:autoSpaceDE/>
        <w:autoSpaceDN/>
        <w:adjustRightInd/>
        <w:spacing w:line="300" w:lineRule="atLeast"/>
        <w:ind w:left="1419"/>
        <w:textAlignment w:val="auto"/>
        <w:rPr>
          <w:sz w:val="26"/>
          <w:szCs w:val="26"/>
          <w:rtl/>
        </w:rPr>
      </w:pPr>
    </w:p>
    <w:p w:rsidR="0043524D" w:rsidRDefault="0043524D" w:rsidP="00DF3BAC">
      <w:pPr>
        <w:overflowPunct/>
        <w:autoSpaceDE/>
        <w:autoSpaceDN/>
        <w:adjustRightInd/>
        <w:spacing w:line="300" w:lineRule="atLeast"/>
        <w:ind w:left="1419"/>
        <w:textAlignment w:val="auto"/>
        <w:rPr>
          <w:sz w:val="26"/>
          <w:szCs w:val="26"/>
          <w:rtl/>
        </w:rPr>
      </w:pPr>
      <w:r w:rsidRPr="00EA6720">
        <w:rPr>
          <w:rFonts w:hint="cs"/>
          <w:sz w:val="26"/>
          <w:szCs w:val="26"/>
          <w:rtl/>
        </w:rPr>
        <w:t xml:space="preserve">יש לצרף דפי עזר לחישוב </w:t>
      </w:r>
      <w:r>
        <w:rPr>
          <w:rFonts w:hint="cs"/>
          <w:sz w:val="26"/>
          <w:szCs w:val="26"/>
          <w:rtl/>
        </w:rPr>
        <w:t>הסעיפים השונים</w:t>
      </w:r>
      <w:r w:rsidRPr="00EA6720">
        <w:rPr>
          <w:rFonts w:hint="cs"/>
          <w:sz w:val="26"/>
          <w:szCs w:val="26"/>
          <w:rtl/>
        </w:rPr>
        <w:t xml:space="preserve"> בהם יפורטו כל </w:t>
      </w:r>
      <w:r>
        <w:rPr>
          <w:rFonts w:hint="cs"/>
          <w:sz w:val="26"/>
          <w:szCs w:val="26"/>
          <w:rtl/>
        </w:rPr>
        <w:t xml:space="preserve">מרכיבי העלות </w:t>
      </w:r>
      <w:r w:rsidRPr="00EA6720">
        <w:rPr>
          <w:rFonts w:hint="cs"/>
          <w:sz w:val="26"/>
          <w:szCs w:val="26"/>
          <w:rtl/>
        </w:rPr>
        <w:t>של הקבלן</w:t>
      </w:r>
      <w:r w:rsidR="00540DCF">
        <w:rPr>
          <w:rFonts w:hint="cs"/>
          <w:sz w:val="26"/>
          <w:szCs w:val="26"/>
          <w:rtl/>
        </w:rPr>
        <w:t xml:space="preserve"> בחלוקה להוצאות קבועות והוצאות משתנות</w:t>
      </w:r>
      <w:r w:rsidRPr="00EA6720">
        <w:rPr>
          <w:rFonts w:hint="cs"/>
          <w:sz w:val="26"/>
          <w:szCs w:val="26"/>
          <w:rtl/>
        </w:rPr>
        <w:t>.</w:t>
      </w:r>
    </w:p>
    <w:p w:rsidR="0043524D" w:rsidRDefault="0043524D" w:rsidP="00DF3BAC">
      <w:pPr>
        <w:overflowPunct/>
        <w:autoSpaceDE/>
        <w:autoSpaceDN/>
        <w:adjustRightInd/>
        <w:spacing w:line="300" w:lineRule="atLeast"/>
        <w:ind w:left="1419"/>
        <w:textAlignment w:val="auto"/>
        <w:rPr>
          <w:sz w:val="26"/>
          <w:szCs w:val="26"/>
          <w:rtl/>
        </w:rPr>
      </w:pPr>
      <w:r>
        <w:rPr>
          <w:rFonts w:hint="cs"/>
          <w:sz w:val="26"/>
          <w:szCs w:val="26"/>
          <w:rtl/>
        </w:rPr>
        <w:t>דפי עזר אלו משמשים לבחינת סבירות ההצעה.</w:t>
      </w:r>
    </w:p>
    <w:p w:rsidR="00C467E0" w:rsidRDefault="00C467E0" w:rsidP="00DF3BAC">
      <w:pPr>
        <w:overflowPunct/>
        <w:autoSpaceDE/>
        <w:autoSpaceDN/>
        <w:adjustRightInd/>
        <w:spacing w:line="300" w:lineRule="atLeast"/>
        <w:ind w:left="1419"/>
        <w:textAlignment w:val="auto"/>
        <w:rPr>
          <w:sz w:val="26"/>
          <w:szCs w:val="26"/>
          <w:rtl/>
        </w:rPr>
      </w:pPr>
    </w:p>
    <w:p w:rsidR="00C467E0" w:rsidRDefault="00C467E0" w:rsidP="00DF3BAC">
      <w:pPr>
        <w:overflowPunct/>
        <w:autoSpaceDE/>
        <w:autoSpaceDN/>
        <w:adjustRightInd/>
        <w:spacing w:line="300" w:lineRule="atLeast"/>
        <w:ind w:left="1419"/>
        <w:textAlignment w:val="auto"/>
        <w:rPr>
          <w:sz w:val="26"/>
          <w:szCs w:val="26"/>
          <w:rtl/>
        </w:rPr>
      </w:pPr>
    </w:p>
    <w:p w:rsidR="00C467E0" w:rsidRDefault="00C467E0" w:rsidP="00DF3BAC">
      <w:pPr>
        <w:overflowPunct/>
        <w:autoSpaceDE/>
        <w:autoSpaceDN/>
        <w:adjustRightInd/>
        <w:spacing w:line="300" w:lineRule="atLeast"/>
        <w:ind w:left="1419"/>
        <w:textAlignment w:val="auto"/>
        <w:rPr>
          <w:sz w:val="26"/>
          <w:szCs w:val="26"/>
          <w:rtl/>
        </w:rPr>
      </w:pPr>
    </w:p>
    <w:p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r w:rsidR="004E4D49" w:rsidRPr="004E4D49">
        <w:rPr>
          <w:rFonts w:hint="cs"/>
          <w:b/>
          <w:bCs/>
          <w:sz w:val="26"/>
          <w:szCs w:val="26"/>
          <w:rtl/>
        </w:rPr>
        <w:t>אורנה מיטמיגר</w:t>
      </w:r>
    </w:p>
    <w:p w:rsidR="00C71633" w:rsidRDefault="007F19B6" w:rsidP="00DF3BAC">
      <w:pPr>
        <w:tabs>
          <w:tab w:val="center" w:pos="7259"/>
        </w:tabs>
        <w:spacing w:line="300" w:lineRule="atLeast"/>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rsidR="00BD3B65" w:rsidRDefault="00BD3B65" w:rsidP="001003E1">
      <w:pPr>
        <w:spacing w:line="300" w:lineRule="exact"/>
        <w:jc w:val="right"/>
        <w:rPr>
          <w:sz w:val="26"/>
          <w:szCs w:val="26"/>
          <w:rtl/>
        </w:rPr>
      </w:pPr>
    </w:p>
    <w:sectPr w:rsidR="00BD3B65" w:rsidSect="00FC63E6">
      <w:pgSz w:w="11909" w:h="16834" w:code="9"/>
      <w:pgMar w:top="1134" w:right="1134" w:bottom="993" w:left="1276"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62E0" w:rsidRDefault="006F62E0">
      <w:r>
        <w:separator/>
      </w:r>
    </w:p>
    <w:p w:rsidR="006F62E0" w:rsidRDefault="006F62E0"/>
  </w:endnote>
  <w:endnote w:type="continuationSeparator" w:id="0">
    <w:p w:rsidR="006F62E0" w:rsidRDefault="006F62E0">
      <w:r>
        <w:continuationSeparator/>
      </w:r>
    </w:p>
    <w:p w:rsidR="006F62E0" w:rsidRDefault="006F62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w:altName w:val="Arial"/>
    <w:charset w:val="00"/>
    <w:family w:val="swiss"/>
    <w:pitch w:val="variable"/>
    <w:sig w:usb0="00000001"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110" w:rsidRDefault="00A81110"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110" w:rsidRDefault="00A81110"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simplePos x="0" y="0"/>
          <wp:positionH relativeFrom="column">
            <wp:posOffset>2315210</wp:posOffset>
          </wp:positionH>
          <wp:positionV relativeFrom="paragraph">
            <wp:posOffset>318770</wp:posOffset>
          </wp:positionV>
          <wp:extent cx="551815" cy="412750"/>
          <wp:effectExtent l="0" t="0" r="63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2" w:name="Titel6"/>
    <w:bookmarkEnd w:id="2"/>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rsidR="00A81110" w:rsidRPr="002C766B" w:rsidRDefault="00A81110" w:rsidP="004F4141">
    <w:pPr>
      <w:pStyle w:val="a6"/>
    </w:pP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62E0" w:rsidRDefault="006F62E0">
      <w:r>
        <w:separator/>
      </w:r>
    </w:p>
    <w:p w:rsidR="006F62E0" w:rsidRDefault="006F62E0"/>
  </w:footnote>
  <w:footnote w:type="continuationSeparator" w:id="0">
    <w:p w:rsidR="006F62E0" w:rsidRDefault="006F62E0">
      <w:r>
        <w:continuationSeparator/>
      </w:r>
    </w:p>
    <w:p w:rsidR="006F62E0" w:rsidRDefault="006F62E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110" w:rsidRDefault="00A81110"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rsidR="00A81110" w:rsidRDefault="00A81110">
    <w:pPr>
      <w:pStyle w:val="a4"/>
    </w:pPr>
  </w:p>
  <w:p w:rsidR="00A81110" w:rsidRDefault="00A8111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110" w:rsidRDefault="00A81110"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F8405D">
      <w:rPr>
        <w:rStyle w:val="a7"/>
        <w:noProof/>
        <w:rtl/>
      </w:rPr>
      <w:t>12</w:t>
    </w:r>
    <w:r>
      <w:rPr>
        <w:rStyle w:val="a7"/>
        <w:rtl/>
      </w:rPr>
      <w:fldChar w:fldCharType="end"/>
    </w:r>
  </w:p>
  <w:p w:rsidR="00A81110" w:rsidRDefault="00A8111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47747"/>
    <w:multiLevelType w:val="hybridMultilevel"/>
    <w:tmpl w:val="BA221E42"/>
    <w:lvl w:ilvl="0" w:tplc="E5741B9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79182E"/>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 w15:restartNumberingAfterBreak="0">
    <w:nsid w:val="06C0156E"/>
    <w:multiLevelType w:val="hybridMultilevel"/>
    <w:tmpl w:val="36D02A7E"/>
    <w:lvl w:ilvl="0" w:tplc="8E8AC9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3822B9"/>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4" w15:restartNumberingAfterBreak="0">
    <w:nsid w:val="0F9447A5"/>
    <w:multiLevelType w:val="hybridMultilevel"/>
    <w:tmpl w:val="7F3E01BC"/>
    <w:lvl w:ilvl="0" w:tplc="5E4885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964A87"/>
    <w:multiLevelType w:val="hybridMultilevel"/>
    <w:tmpl w:val="CCA2DF80"/>
    <w:lvl w:ilvl="0" w:tplc="A52C01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882CF6"/>
    <w:multiLevelType w:val="hybridMultilevel"/>
    <w:tmpl w:val="CE5AE948"/>
    <w:lvl w:ilvl="0" w:tplc="C16E25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2" w15:restartNumberingAfterBreak="0">
    <w:nsid w:val="290556CE"/>
    <w:multiLevelType w:val="hybridMultilevel"/>
    <w:tmpl w:val="8118EA9A"/>
    <w:lvl w:ilvl="0" w:tplc="D96ED2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9B6267"/>
    <w:multiLevelType w:val="hybridMultilevel"/>
    <w:tmpl w:val="CCA2DF80"/>
    <w:lvl w:ilvl="0" w:tplc="A52C01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8"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255F83"/>
    <w:multiLevelType w:val="hybridMultilevel"/>
    <w:tmpl w:val="0F769E3A"/>
    <w:lvl w:ilvl="0" w:tplc="B5D688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3A6C40"/>
    <w:multiLevelType w:val="hybridMultilevel"/>
    <w:tmpl w:val="9EDA7D44"/>
    <w:lvl w:ilvl="0" w:tplc="2C588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5AF5066"/>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4"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5" w15:restartNumberingAfterBreak="0">
    <w:nsid w:val="5CF33051"/>
    <w:multiLevelType w:val="hybridMultilevel"/>
    <w:tmpl w:val="05F87196"/>
    <w:lvl w:ilvl="0" w:tplc="B81A68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30" w15:restartNumberingAfterBreak="0">
    <w:nsid w:val="64264081"/>
    <w:multiLevelType w:val="hybridMultilevel"/>
    <w:tmpl w:val="CCA2DF80"/>
    <w:lvl w:ilvl="0" w:tplc="A52C01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7264BB"/>
    <w:multiLevelType w:val="hybridMultilevel"/>
    <w:tmpl w:val="DF66D584"/>
    <w:lvl w:ilvl="0" w:tplc="F27AC7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6C166496"/>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4" w15:restartNumberingAfterBreak="0">
    <w:nsid w:val="6E114804"/>
    <w:multiLevelType w:val="hybridMultilevel"/>
    <w:tmpl w:val="BFCC726E"/>
    <w:lvl w:ilvl="0" w:tplc="D55CE1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EE1799D"/>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36"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37"/>
  </w:num>
  <w:num w:numId="2">
    <w:abstractNumId w:val="32"/>
  </w:num>
  <w:num w:numId="3">
    <w:abstractNumId w:val="17"/>
  </w:num>
  <w:num w:numId="4">
    <w:abstractNumId w:val="22"/>
  </w:num>
  <w:num w:numId="5">
    <w:abstractNumId w:val="24"/>
  </w:num>
  <w:num w:numId="6">
    <w:abstractNumId w:val="7"/>
  </w:num>
  <w:num w:numId="7">
    <w:abstractNumId w:val="27"/>
  </w:num>
  <w:num w:numId="8">
    <w:abstractNumId w:val="14"/>
  </w:num>
  <w:num w:numId="9">
    <w:abstractNumId w:val="36"/>
  </w:num>
  <w:num w:numId="10">
    <w:abstractNumId w:val="28"/>
  </w:num>
  <w:num w:numId="11">
    <w:abstractNumId w:val="26"/>
  </w:num>
  <w:num w:numId="12">
    <w:abstractNumId w:val="15"/>
  </w:num>
  <w:num w:numId="13">
    <w:abstractNumId w:val="38"/>
  </w:num>
  <w:num w:numId="14">
    <w:abstractNumId w:val="29"/>
  </w:num>
  <w:num w:numId="15">
    <w:abstractNumId w:val="21"/>
  </w:num>
  <w:num w:numId="16">
    <w:abstractNumId w:val="6"/>
  </w:num>
  <w:num w:numId="17">
    <w:abstractNumId w:val="10"/>
  </w:num>
  <w:num w:numId="18">
    <w:abstractNumId w:val="11"/>
  </w:num>
  <w:num w:numId="19">
    <w:abstractNumId w:val="5"/>
  </w:num>
  <w:num w:numId="20">
    <w:abstractNumId w:val="18"/>
  </w:num>
  <w:num w:numId="21">
    <w:abstractNumId w:val="16"/>
  </w:num>
  <w:num w:numId="22">
    <w:abstractNumId w:val="13"/>
  </w:num>
  <w:num w:numId="23">
    <w:abstractNumId w:val="4"/>
  </w:num>
  <w:num w:numId="24">
    <w:abstractNumId w:val="25"/>
  </w:num>
  <w:num w:numId="25">
    <w:abstractNumId w:val="12"/>
  </w:num>
  <w:num w:numId="26">
    <w:abstractNumId w:val="34"/>
  </w:num>
  <w:num w:numId="27">
    <w:abstractNumId w:val="2"/>
  </w:num>
  <w:num w:numId="28">
    <w:abstractNumId w:val="0"/>
  </w:num>
  <w:num w:numId="29">
    <w:abstractNumId w:val="19"/>
  </w:num>
  <w:num w:numId="30">
    <w:abstractNumId w:val="9"/>
  </w:num>
  <w:num w:numId="31">
    <w:abstractNumId w:val="8"/>
  </w:num>
  <w:num w:numId="32">
    <w:abstractNumId w:val="30"/>
  </w:num>
  <w:num w:numId="33">
    <w:abstractNumId w:val="23"/>
  </w:num>
  <w:num w:numId="34">
    <w:abstractNumId w:val="20"/>
  </w:num>
  <w:num w:numId="35">
    <w:abstractNumId w:val="3"/>
  </w:num>
  <w:num w:numId="36">
    <w:abstractNumId w:val="35"/>
  </w:num>
  <w:num w:numId="37">
    <w:abstractNumId w:val="1"/>
  </w:num>
  <w:num w:numId="38">
    <w:abstractNumId w:val="33"/>
  </w:num>
  <w:num w:numId="39">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0EC3"/>
    <w:rsid w:val="00002871"/>
    <w:rsid w:val="000103AE"/>
    <w:rsid w:val="00014BCB"/>
    <w:rsid w:val="00015CD1"/>
    <w:rsid w:val="00016040"/>
    <w:rsid w:val="00017968"/>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933"/>
    <w:rsid w:val="00047CF2"/>
    <w:rsid w:val="000511C5"/>
    <w:rsid w:val="000521F6"/>
    <w:rsid w:val="000537F0"/>
    <w:rsid w:val="000575F8"/>
    <w:rsid w:val="000615F4"/>
    <w:rsid w:val="00061E8A"/>
    <w:rsid w:val="00063023"/>
    <w:rsid w:val="0006373C"/>
    <w:rsid w:val="00064EE2"/>
    <w:rsid w:val="000652F5"/>
    <w:rsid w:val="000660E7"/>
    <w:rsid w:val="000666E4"/>
    <w:rsid w:val="00066CFE"/>
    <w:rsid w:val="0007462D"/>
    <w:rsid w:val="00076FC5"/>
    <w:rsid w:val="0007700B"/>
    <w:rsid w:val="000772E1"/>
    <w:rsid w:val="000776DA"/>
    <w:rsid w:val="00077BFD"/>
    <w:rsid w:val="00083651"/>
    <w:rsid w:val="000848C7"/>
    <w:rsid w:val="00085D96"/>
    <w:rsid w:val="00091FE2"/>
    <w:rsid w:val="00092B05"/>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06E77"/>
    <w:rsid w:val="00113D3F"/>
    <w:rsid w:val="0011443E"/>
    <w:rsid w:val="00116BB0"/>
    <w:rsid w:val="001209EF"/>
    <w:rsid w:val="00120A20"/>
    <w:rsid w:val="00123016"/>
    <w:rsid w:val="00124BA9"/>
    <w:rsid w:val="001311AC"/>
    <w:rsid w:val="00133271"/>
    <w:rsid w:val="00135630"/>
    <w:rsid w:val="00136068"/>
    <w:rsid w:val="0013650A"/>
    <w:rsid w:val="00141B8A"/>
    <w:rsid w:val="001439A5"/>
    <w:rsid w:val="00144A6D"/>
    <w:rsid w:val="0014569E"/>
    <w:rsid w:val="00150E65"/>
    <w:rsid w:val="00151A3C"/>
    <w:rsid w:val="001520EF"/>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66F4"/>
    <w:rsid w:val="00167F93"/>
    <w:rsid w:val="00170F65"/>
    <w:rsid w:val="00173646"/>
    <w:rsid w:val="001738DB"/>
    <w:rsid w:val="0017579F"/>
    <w:rsid w:val="001764A1"/>
    <w:rsid w:val="001767E1"/>
    <w:rsid w:val="001775C7"/>
    <w:rsid w:val="0018211A"/>
    <w:rsid w:val="00184B55"/>
    <w:rsid w:val="00187D89"/>
    <w:rsid w:val="00191CE1"/>
    <w:rsid w:val="0019313A"/>
    <w:rsid w:val="0019393C"/>
    <w:rsid w:val="001A077B"/>
    <w:rsid w:val="001A0821"/>
    <w:rsid w:val="001B065D"/>
    <w:rsid w:val="001B0A68"/>
    <w:rsid w:val="001B1DA7"/>
    <w:rsid w:val="001B2B1E"/>
    <w:rsid w:val="001C380E"/>
    <w:rsid w:val="001C47BC"/>
    <w:rsid w:val="001D0565"/>
    <w:rsid w:val="001D085F"/>
    <w:rsid w:val="001D1270"/>
    <w:rsid w:val="001E0C9B"/>
    <w:rsid w:val="001E2018"/>
    <w:rsid w:val="001E3877"/>
    <w:rsid w:val="001E617D"/>
    <w:rsid w:val="001F126E"/>
    <w:rsid w:val="001F1DD5"/>
    <w:rsid w:val="001F2F62"/>
    <w:rsid w:val="001F4B4A"/>
    <w:rsid w:val="001F7115"/>
    <w:rsid w:val="001F7235"/>
    <w:rsid w:val="00202108"/>
    <w:rsid w:val="00202758"/>
    <w:rsid w:val="002027AC"/>
    <w:rsid w:val="0020548A"/>
    <w:rsid w:val="0020633E"/>
    <w:rsid w:val="00210DAD"/>
    <w:rsid w:val="00211A26"/>
    <w:rsid w:val="00211E9D"/>
    <w:rsid w:val="002120EE"/>
    <w:rsid w:val="00212FC7"/>
    <w:rsid w:val="0021524F"/>
    <w:rsid w:val="00216CC1"/>
    <w:rsid w:val="00217FA6"/>
    <w:rsid w:val="002234DF"/>
    <w:rsid w:val="00226123"/>
    <w:rsid w:val="00227752"/>
    <w:rsid w:val="0023001B"/>
    <w:rsid w:val="00231781"/>
    <w:rsid w:val="00233EB5"/>
    <w:rsid w:val="00235EFF"/>
    <w:rsid w:val="002400D7"/>
    <w:rsid w:val="00241A63"/>
    <w:rsid w:val="00242FD9"/>
    <w:rsid w:val="0024325D"/>
    <w:rsid w:val="00246ACA"/>
    <w:rsid w:val="00250326"/>
    <w:rsid w:val="00250679"/>
    <w:rsid w:val="002510D2"/>
    <w:rsid w:val="00252357"/>
    <w:rsid w:val="0025641B"/>
    <w:rsid w:val="00256939"/>
    <w:rsid w:val="002577CB"/>
    <w:rsid w:val="00257834"/>
    <w:rsid w:val="00257925"/>
    <w:rsid w:val="00260F90"/>
    <w:rsid w:val="002615D3"/>
    <w:rsid w:val="00270C64"/>
    <w:rsid w:val="00272258"/>
    <w:rsid w:val="002728AF"/>
    <w:rsid w:val="00283009"/>
    <w:rsid w:val="00284EFC"/>
    <w:rsid w:val="00285C5C"/>
    <w:rsid w:val="0028694D"/>
    <w:rsid w:val="00291E3D"/>
    <w:rsid w:val="00292AED"/>
    <w:rsid w:val="00292C1C"/>
    <w:rsid w:val="00296984"/>
    <w:rsid w:val="002A0200"/>
    <w:rsid w:val="002A0BE8"/>
    <w:rsid w:val="002A20CB"/>
    <w:rsid w:val="002A2BB3"/>
    <w:rsid w:val="002A2D25"/>
    <w:rsid w:val="002A3650"/>
    <w:rsid w:val="002A3BB5"/>
    <w:rsid w:val="002A41EF"/>
    <w:rsid w:val="002A7575"/>
    <w:rsid w:val="002A79B8"/>
    <w:rsid w:val="002B062E"/>
    <w:rsid w:val="002B3102"/>
    <w:rsid w:val="002B357E"/>
    <w:rsid w:val="002B44E3"/>
    <w:rsid w:val="002B5AD7"/>
    <w:rsid w:val="002C04C1"/>
    <w:rsid w:val="002C628C"/>
    <w:rsid w:val="002C7048"/>
    <w:rsid w:val="002C766B"/>
    <w:rsid w:val="002C7A6B"/>
    <w:rsid w:val="002C7C1B"/>
    <w:rsid w:val="002D0403"/>
    <w:rsid w:val="002D066E"/>
    <w:rsid w:val="002D092E"/>
    <w:rsid w:val="002D155D"/>
    <w:rsid w:val="002D1B8F"/>
    <w:rsid w:val="002D31DD"/>
    <w:rsid w:val="002D33C9"/>
    <w:rsid w:val="002D4C1A"/>
    <w:rsid w:val="002D5361"/>
    <w:rsid w:val="002D5810"/>
    <w:rsid w:val="002D6959"/>
    <w:rsid w:val="002D7606"/>
    <w:rsid w:val="002E37E5"/>
    <w:rsid w:val="002E5214"/>
    <w:rsid w:val="002E604B"/>
    <w:rsid w:val="002F000C"/>
    <w:rsid w:val="002F57EC"/>
    <w:rsid w:val="002F5906"/>
    <w:rsid w:val="002F5C9B"/>
    <w:rsid w:val="002F7DD6"/>
    <w:rsid w:val="00300F19"/>
    <w:rsid w:val="003061B6"/>
    <w:rsid w:val="00310E99"/>
    <w:rsid w:val="00312F9C"/>
    <w:rsid w:val="00316FE2"/>
    <w:rsid w:val="0032167E"/>
    <w:rsid w:val="00321C36"/>
    <w:rsid w:val="00322369"/>
    <w:rsid w:val="00323AEF"/>
    <w:rsid w:val="00324C7F"/>
    <w:rsid w:val="00334BA0"/>
    <w:rsid w:val="00337E4E"/>
    <w:rsid w:val="00341C43"/>
    <w:rsid w:val="00341DE3"/>
    <w:rsid w:val="003434F0"/>
    <w:rsid w:val="00344CAA"/>
    <w:rsid w:val="00353E59"/>
    <w:rsid w:val="003540E7"/>
    <w:rsid w:val="0035431C"/>
    <w:rsid w:val="00355E66"/>
    <w:rsid w:val="00356501"/>
    <w:rsid w:val="00356927"/>
    <w:rsid w:val="00356965"/>
    <w:rsid w:val="003577D4"/>
    <w:rsid w:val="003605FC"/>
    <w:rsid w:val="00361322"/>
    <w:rsid w:val="00361C16"/>
    <w:rsid w:val="00362613"/>
    <w:rsid w:val="0036490D"/>
    <w:rsid w:val="00367061"/>
    <w:rsid w:val="003703FC"/>
    <w:rsid w:val="0037059C"/>
    <w:rsid w:val="00370602"/>
    <w:rsid w:val="00370B0C"/>
    <w:rsid w:val="00371929"/>
    <w:rsid w:val="00372C02"/>
    <w:rsid w:val="00372E4A"/>
    <w:rsid w:val="0037329D"/>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D2D"/>
    <w:rsid w:val="00393447"/>
    <w:rsid w:val="003945F3"/>
    <w:rsid w:val="00394795"/>
    <w:rsid w:val="0039522B"/>
    <w:rsid w:val="0039539A"/>
    <w:rsid w:val="00396F84"/>
    <w:rsid w:val="00397C39"/>
    <w:rsid w:val="003A0677"/>
    <w:rsid w:val="003A43EA"/>
    <w:rsid w:val="003A484E"/>
    <w:rsid w:val="003A4C5B"/>
    <w:rsid w:val="003A4DF4"/>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C7B3C"/>
    <w:rsid w:val="003D3D86"/>
    <w:rsid w:val="003D409B"/>
    <w:rsid w:val="003D4301"/>
    <w:rsid w:val="003D4791"/>
    <w:rsid w:val="003D4CE1"/>
    <w:rsid w:val="003D57BB"/>
    <w:rsid w:val="003D612B"/>
    <w:rsid w:val="003D6483"/>
    <w:rsid w:val="003D6DA9"/>
    <w:rsid w:val="003E227E"/>
    <w:rsid w:val="003E2757"/>
    <w:rsid w:val="003E4BED"/>
    <w:rsid w:val="003E5C33"/>
    <w:rsid w:val="003E5F2C"/>
    <w:rsid w:val="003E6140"/>
    <w:rsid w:val="003E75D8"/>
    <w:rsid w:val="003F0600"/>
    <w:rsid w:val="003F0E8D"/>
    <w:rsid w:val="003F3495"/>
    <w:rsid w:val="003F3A9E"/>
    <w:rsid w:val="003F4F56"/>
    <w:rsid w:val="003F5A84"/>
    <w:rsid w:val="003F7081"/>
    <w:rsid w:val="00402F1F"/>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8E9"/>
    <w:rsid w:val="00435093"/>
    <w:rsid w:val="0043524D"/>
    <w:rsid w:val="004356BC"/>
    <w:rsid w:val="00440246"/>
    <w:rsid w:val="00440635"/>
    <w:rsid w:val="0044093B"/>
    <w:rsid w:val="0044295B"/>
    <w:rsid w:val="004437AB"/>
    <w:rsid w:val="00445584"/>
    <w:rsid w:val="004459EA"/>
    <w:rsid w:val="00447506"/>
    <w:rsid w:val="00452CCB"/>
    <w:rsid w:val="00461033"/>
    <w:rsid w:val="0046228F"/>
    <w:rsid w:val="00462F5A"/>
    <w:rsid w:val="00463AC8"/>
    <w:rsid w:val="00465808"/>
    <w:rsid w:val="00465AD5"/>
    <w:rsid w:val="0046713D"/>
    <w:rsid w:val="00467FA9"/>
    <w:rsid w:val="0047057D"/>
    <w:rsid w:val="004710C1"/>
    <w:rsid w:val="0047157B"/>
    <w:rsid w:val="00472310"/>
    <w:rsid w:val="00473CE6"/>
    <w:rsid w:val="00475550"/>
    <w:rsid w:val="00477E43"/>
    <w:rsid w:val="00480BCA"/>
    <w:rsid w:val="0048107D"/>
    <w:rsid w:val="004815D1"/>
    <w:rsid w:val="0048235C"/>
    <w:rsid w:val="00486860"/>
    <w:rsid w:val="0048752D"/>
    <w:rsid w:val="004934DD"/>
    <w:rsid w:val="00493547"/>
    <w:rsid w:val="00496247"/>
    <w:rsid w:val="0049672C"/>
    <w:rsid w:val="00496DFA"/>
    <w:rsid w:val="004A1CF1"/>
    <w:rsid w:val="004A2C75"/>
    <w:rsid w:val="004A322C"/>
    <w:rsid w:val="004A39B2"/>
    <w:rsid w:val="004A561F"/>
    <w:rsid w:val="004A7E5D"/>
    <w:rsid w:val="004B0878"/>
    <w:rsid w:val="004B1EE9"/>
    <w:rsid w:val="004B369D"/>
    <w:rsid w:val="004B4D8D"/>
    <w:rsid w:val="004B53D2"/>
    <w:rsid w:val="004B65CA"/>
    <w:rsid w:val="004B79F4"/>
    <w:rsid w:val="004C06D6"/>
    <w:rsid w:val="004C0E75"/>
    <w:rsid w:val="004C15F9"/>
    <w:rsid w:val="004C42C3"/>
    <w:rsid w:val="004C6895"/>
    <w:rsid w:val="004C68AD"/>
    <w:rsid w:val="004D29D3"/>
    <w:rsid w:val="004D6A1B"/>
    <w:rsid w:val="004D7D0E"/>
    <w:rsid w:val="004E0276"/>
    <w:rsid w:val="004E0FB6"/>
    <w:rsid w:val="004E1ADD"/>
    <w:rsid w:val="004E4D49"/>
    <w:rsid w:val="004E57DF"/>
    <w:rsid w:val="004E698F"/>
    <w:rsid w:val="004F0CBF"/>
    <w:rsid w:val="004F1B95"/>
    <w:rsid w:val="004F2779"/>
    <w:rsid w:val="004F3203"/>
    <w:rsid w:val="004F4141"/>
    <w:rsid w:val="00503A13"/>
    <w:rsid w:val="00505C22"/>
    <w:rsid w:val="00506C6E"/>
    <w:rsid w:val="00510EA7"/>
    <w:rsid w:val="00511299"/>
    <w:rsid w:val="00517710"/>
    <w:rsid w:val="005202A3"/>
    <w:rsid w:val="00521B9B"/>
    <w:rsid w:val="00523056"/>
    <w:rsid w:val="005232DC"/>
    <w:rsid w:val="00523AA1"/>
    <w:rsid w:val="00524E34"/>
    <w:rsid w:val="00526B09"/>
    <w:rsid w:val="005339D2"/>
    <w:rsid w:val="005348BD"/>
    <w:rsid w:val="005408CB"/>
    <w:rsid w:val="00540DCF"/>
    <w:rsid w:val="005413EA"/>
    <w:rsid w:val="00541F1F"/>
    <w:rsid w:val="005446AD"/>
    <w:rsid w:val="005468FF"/>
    <w:rsid w:val="00546B05"/>
    <w:rsid w:val="005472C3"/>
    <w:rsid w:val="005475F3"/>
    <w:rsid w:val="00547BF6"/>
    <w:rsid w:val="005543F9"/>
    <w:rsid w:val="0055672C"/>
    <w:rsid w:val="00557003"/>
    <w:rsid w:val="00560946"/>
    <w:rsid w:val="00562AD7"/>
    <w:rsid w:val="005635CA"/>
    <w:rsid w:val="0056439F"/>
    <w:rsid w:val="0056457D"/>
    <w:rsid w:val="00565501"/>
    <w:rsid w:val="0057096F"/>
    <w:rsid w:val="005712F7"/>
    <w:rsid w:val="005728E4"/>
    <w:rsid w:val="00577009"/>
    <w:rsid w:val="005839A0"/>
    <w:rsid w:val="00586266"/>
    <w:rsid w:val="00593F22"/>
    <w:rsid w:val="00596593"/>
    <w:rsid w:val="005A21A3"/>
    <w:rsid w:val="005A2DAC"/>
    <w:rsid w:val="005A3629"/>
    <w:rsid w:val="005A5DFC"/>
    <w:rsid w:val="005B1759"/>
    <w:rsid w:val="005B2230"/>
    <w:rsid w:val="005B54B5"/>
    <w:rsid w:val="005B5E9E"/>
    <w:rsid w:val="005B67D3"/>
    <w:rsid w:val="005B7724"/>
    <w:rsid w:val="005C0970"/>
    <w:rsid w:val="005C2C01"/>
    <w:rsid w:val="005C3DCD"/>
    <w:rsid w:val="005C3E4A"/>
    <w:rsid w:val="005C68C1"/>
    <w:rsid w:val="005C6DD2"/>
    <w:rsid w:val="005C7791"/>
    <w:rsid w:val="005D019C"/>
    <w:rsid w:val="005D0425"/>
    <w:rsid w:val="005D2027"/>
    <w:rsid w:val="005D28FA"/>
    <w:rsid w:val="005D2FEA"/>
    <w:rsid w:val="005D4AEF"/>
    <w:rsid w:val="005D5E8E"/>
    <w:rsid w:val="005D6C13"/>
    <w:rsid w:val="005D6EAD"/>
    <w:rsid w:val="005D70CD"/>
    <w:rsid w:val="005D71FB"/>
    <w:rsid w:val="005E150E"/>
    <w:rsid w:val="005E24D0"/>
    <w:rsid w:val="005E2DCE"/>
    <w:rsid w:val="005E6A4B"/>
    <w:rsid w:val="005F082F"/>
    <w:rsid w:val="005F2CD7"/>
    <w:rsid w:val="005F3DE9"/>
    <w:rsid w:val="005F408D"/>
    <w:rsid w:val="005F415F"/>
    <w:rsid w:val="005F4EB0"/>
    <w:rsid w:val="005F5423"/>
    <w:rsid w:val="006023B0"/>
    <w:rsid w:val="006041D5"/>
    <w:rsid w:val="0060445F"/>
    <w:rsid w:val="006046B2"/>
    <w:rsid w:val="006116A8"/>
    <w:rsid w:val="0061393B"/>
    <w:rsid w:val="00615E96"/>
    <w:rsid w:val="006271FC"/>
    <w:rsid w:val="00630472"/>
    <w:rsid w:val="00632418"/>
    <w:rsid w:val="0063278B"/>
    <w:rsid w:val="00632792"/>
    <w:rsid w:val="0063331B"/>
    <w:rsid w:val="0063391C"/>
    <w:rsid w:val="00633A55"/>
    <w:rsid w:val="006350B1"/>
    <w:rsid w:val="00640448"/>
    <w:rsid w:val="0064121B"/>
    <w:rsid w:val="00641EA1"/>
    <w:rsid w:val="0064296E"/>
    <w:rsid w:val="00643800"/>
    <w:rsid w:val="00643DEE"/>
    <w:rsid w:val="00644EAF"/>
    <w:rsid w:val="0064560C"/>
    <w:rsid w:val="00645B04"/>
    <w:rsid w:val="0064641F"/>
    <w:rsid w:val="00646733"/>
    <w:rsid w:val="006478D2"/>
    <w:rsid w:val="006523E1"/>
    <w:rsid w:val="006544BE"/>
    <w:rsid w:val="00655366"/>
    <w:rsid w:val="0065666B"/>
    <w:rsid w:val="00660317"/>
    <w:rsid w:val="00666C4B"/>
    <w:rsid w:val="006676EA"/>
    <w:rsid w:val="0067090E"/>
    <w:rsid w:val="00670B68"/>
    <w:rsid w:val="00673152"/>
    <w:rsid w:val="0067406D"/>
    <w:rsid w:val="00674793"/>
    <w:rsid w:val="00675A92"/>
    <w:rsid w:val="00675BAB"/>
    <w:rsid w:val="00676922"/>
    <w:rsid w:val="00680F99"/>
    <w:rsid w:val="00681A2F"/>
    <w:rsid w:val="0068301C"/>
    <w:rsid w:val="00683ECA"/>
    <w:rsid w:val="0068423C"/>
    <w:rsid w:val="006846B5"/>
    <w:rsid w:val="006876A1"/>
    <w:rsid w:val="00690172"/>
    <w:rsid w:val="00692D5B"/>
    <w:rsid w:val="006A0B32"/>
    <w:rsid w:val="006A1231"/>
    <w:rsid w:val="006A2C1E"/>
    <w:rsid w:val="006A7E02"/>
    <w:rsid w:val="006B086F"/>
    <w:rsid w:val="006B1D6F"/>
    <w:rsid w:val="006B204D"/>
    <w:rsid w:val="006B225B"/>
    <w:rsid w:val="006B2EAC"/>
    <w:rsid w:val="006B675E"/>
    <w:rsid w:val="006B6B26"/>
    <w:rsid w:val="006C0080"/>
    <w:rsid w:val="006C2220"/>
    <w:rsid w:val="006C2670"/>
    <w:rsid w:val="006C368A"/>
    <w:rsid w:val="006C36A6"/>
    <w:rsid w:val="006C41A5"/>
    <w:rsid w:val="006C52AA"/>
    <w:rsid w:val="006C5309"/>
    <w:rsid w:val="006C700C"/>
    <w:rsid w:val="006D103A"/>
    <w:rsid w:val="006D35C6"/>
    <w:rsid w:val="006D3C3C"/>
    <w:rsid w:val="006D5E12"/>
    <w:rsid w:val="006D7D67"/>
    <w:rsid w:val="006E11AD"/>
    <w:rsid w:val="006E3811"/>
    <w:rsid w:val="006E4AF9"/>
    <w:rsid w:val="006E780C"/>
    <w:rsid w:val="006F030A"/>
    <w:rsid w:val="006F0934"/>
    <w:rsid w:val="006F256A"/>
    <w:rsid w:val="006F327C"/>
    <w:rsid w:val="006F4A1A"/>
    <w:rsid w:val="006F62E0"/>
    <w:rsid w:val="006F6FC0"/>
    <w:rsid w:val="006F7068"/>
    <w:rsid w:val="006F70B1"/>
    <w:rsid w:val="0070046E"/>
    <w:rsid w:val="0071320B"/>
    <w:rsid w:val="00713CDA"/>
    <w:rsid w:val="0071422F"/>
    <w:rsid w:val="007169B5"/>
    <w:rsid w:val="007173BD"/>
    <w:rsid w:val="00721A99"/>
    <w:rsid w:val="00724EBF"/>
    <w:rsid w:val="007253F9"/>
    <w:rsid w:val="00726B0B"/>
    <w:rsid w:val="0073324A"/>
    <w:rsid w:val="00733B26"/>
    <w:rsid w:val="00735526"/>
    <w:rsid w:val="007364A6"/>
    <w:rsid w:val="00737B72"/>
    <w:rsid w:val="00740953"/>
    <w:rsid w:val="00741103"/>
    <w:rsid w:val="00741543"/>
    <w:rsid w:val="00743A2B"/>
    <w:rsid w:val="00745627"/>
    <w:rsid w:val="00747806"/>
    <w:rsid w:val="00747B99"/>
    <w:rsid w:val="007504BA"/>
    <w:rsid w:val="00751864"/>
    <w:rsid w:val="00753EE3"/>
    <w:rsid w:val="00754420"/>
    <w:rsid w:val="00754537"/>
    <w:rsid w:val="00757C7D"/>
    <w:rsid w:val="00757F86"/>
    <w:rsid w:val="00760292"/>
    <w:rsid w:val="00763922"/>
    <w:rsid w:val="00763C35"/>
    <w:rsid w:val="00764E24"/>
    <w:rsid w:val="00766967"/>
    <w:rsid w:val="00771536"/>
    <w:rsid w:val="007741B2"/>
    <w:rsid w:val="00774C57"/>
    <w:rsid w:val="007766B1"/>
    <w:rsid w:val="00776F27"/>
    <w:rsid w:val="00780DB8"/>
    <w:rsid w:val="007812B5"/>
    <w:rsid w:val="00781B38"/>
    <w:rsid w:val="00782EDA"/>
    <w:rsid w:val="007852D0"/>
    <w:rsid w:val="0078690C"/>
    <w:rsid w:val="00791F2E"/>
    <w:rsid w:val="00793CB2"/>
    <w:rsid w:val="007940C9"/>
    <w:rsid w:val="0079699D"/>
    <w:rsid w:val="00796B8F"/>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9F1"/>
    <w:rsid w:val="007D0F7A"/>
    <w:rsid w:val="007D3717"/>
    <w:rsid w:val="007D51CD"/>
    <w:rsid w:val="007E2D0B"/>
    <w:rsid w:val="007E5B2A"/>
    <w:rsid w:val="007F08A8"/>
    <w:rsid w:val="007F1570"/>
    <w:rsid w:val="007F19B6"/>
    <w:rsid w:val="007F1DE4"/>
    <w:rsid w:val="007F45DC"/>
    <w:rsid w:val="007F4B50"/>
    <w:rsid w:val="007F4DA6"/>
    <w:rsid w:val="007F5C91"/>
    <w:rsid w:val="007F6EEA"/>
    <w:rsid w:val="007F7C39"/>
    <w:rsid w:val="00802CFD"/>
    <w:rsid w:val="00802F95"/>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7DD3"/>
    <w:rsid w:val="00851261"/>
    <w:rsid w:val="00853F3C"/>
    <w:rsid w:val="008557C3"/>
    <w:rsid w:val="0086055C"/>
    <w:rsid w:val="00862BB0"/>
    <w:rsid w:val="00862E32"/>
    <w:rsid w:val="0086468A"/>
    <w:rsid w:val="00865651"/>
    <w:rsid w:val="00873F75"/>
    <w:rsid w:val="008740D6"/>
    <w:rsid w:val="00874BC7"/>
    <w:rsid w:val="0087601E"/>
    <w:rsid w:val="008763CB"/>
    <w:rsid w:val="00876DFE"/>
    <w:rsid w:val="00877898"/>
    <w:rsid w:val="00881495"/>
    <w:rsid w:val="008815AD"/>
    <w:rsid w:val="008823CF"/>
    <w:rsid w:val="00884866"/>
    <w:rsid w:val="00885C98"/>
    <w:rsid w:val="0089173B"/>
    <w:rsid w:val="00892170"/>
    <w:rsid w:val="0089223C"/>
    <w:rsid w:val="0089358C"/>
    <w:rsid w:val="00894F8B"/>
    <w:rsid w:val="00896D71"/>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B4A"/>
    <w:rsid w:val="008C44F3"/>
    <w:rsid w:val="008C4A4D"/>
    <w:rsid w:val="008C5840"/>
    <w:rsid w:val="008C6A01"/>
    <w:rsid w:val="008C7019"/>
    <w:rsid w:val="008C76E9"/>
    <w:rsid w:val="008C7F99"/>
    <w:rsid w:val="008D06D2"/>
    <w:rsid w:val="008D1C30"/>
    <w:rsid w:val="008D5098"/>
    <w:rsid w:val="008E0957"/>
    <w:rsid w:val="008E20FF"/>
    <w:rsid w:val="008E5428"/>
    <w:rsid w:val="008F06A2"/>
    <w:rsid w:val="008F0878"/>
    <w:rsid w:val="008F2299"/>
    <w:rsid w:val="008F239C"/>
    <w:rsid w:val="008F2BB3"/>
    <w:rsid w:val="008F3166"/>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6E42"/>
    <w:rsid w:val="00927BAE"/>
    <w:rsid w:val="00931F92"/>
    <w:rsid w:val="00933AC7"/>
    <w:rsid w:val="00934560"/>
    <w:rsid w:val="0094088A"/>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BDA"/>
    <w:rsid w:val="00970DBC"/>
    <w:rsid w:val="0097282F"/>
    <w:rsid w:val="00972D3F"/>
    <w:rsid w:val="00975981"/>
    <w:rsid w:val="00975B8C"/>
    <w:rsid w:val="0097690A"/>
    <w:rsid w:val="00980E8B"/>
    <w:rsid w:val="009841CC"/>
    <w:rsid w:val="009841FE"/>
    <w:rsid w:val="009858DC"/>
    <w:rsid w:val="00991045"/>
    <w:rsid w:val="00991B07"/>
    <w:rsid w:val="00993028"/>
    <w:rsid w:val="009931B1"/>
    <w:rsid w:val="009973DC"/>
    <w:rsid w:val="009A21C4"/>
    <w:rsid w:val="009A2E8C"/>
    <w:rsid w:val="009A71F5"/>
    <w:rsid w:val="009A73FF"/>
    <w:rsid w:val="009A7ED7"/>
    <w:rsid w:val="009B193C"/>
    <w:rsid w:val="009B28FD"/>
    <w:rsid w:val="009B4333"/>
    <w:rsid w:val="009B4BF9"/>
    <w:rsid w:val="009B5347"/>
    <w:rsid w:val="009B5C41"/>
    <w:rsid w:val="009B76F9"/>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05ED"/>
    <w:rsid w:val="009F2ED3"/>
    <w:rsid w:val="009F34C3"/>
    <w:rsid w:val="009F383E"/>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DC0"/>
    <w:rsid w:val="00A27064"/>
    <w:rsid w:val="00A33274"/>
    <w:rsid w:val="00A33F58"/>
    <w:rsid w:val="00A33FBD"/>
    <w:rsid w:val="00A34F36"/>
    <w:rsid w:val="00A3630B"/>
    <w:rsid w:val="00A3734F"/>
    <w:rsid w:val="00A374F5"/>
    <w:rsid w:val="00A37C7A"/>
    <w:rsid w:val="00A40809"/>
    <w:rsid w:val="00A408E7"/>
    <w:rsid w:val="00A501CF"/>
    <w:rsid w:val="00A53590"/>
    <w:rsid w:val="00A55B41"/>
    <w:rsid w:val="00A56035"/>
    <w:rsid w:val="00A577B0"/>
    <w:rsid w:val="00A57FC7"/>
    <w:rsid w:val="00A61843"/>
    <w:rsid w:val="00A63637"/>
    <w:rsid w:val="00A64275"/>
    <w:rsid w:val="00A646CB"/>
    <w:rsid w:val="00A66B34"/>
    <w:rsid w:val="00A67B8B"/>
    <w:rsid w:val="00A7185A"/>
    <w:rsid w:val="00A74C8C"/>
    <w:rsid w:val="00A755D6"/>
    <w:rsid w:val="00A77FA8"/>
    <w:rsid w:val="00A80290"/>
    <w:rsid w:val="00A81110"/>
    <w:rsid w:val="00A82601"/>
    <w:rsid w:val="00A85C49"/>
    <w:rsid w:val="00A87743"/>
    <w:rsid w:val="00A9055A"/>
    <w:rsid w:val="00A9362A"/>
    <w:rsid w:val="00A9395F"/>
    <w:rsid w:val="00A945F2"/>
    <w:rsid w:val="00A95970"/>
    <w:rsid w:val="00A96351"/>
    <w:rsid w:val="00A9682E"/>
    <w:rsid w:val="00A96A10"/>
    <w:rsid w:val="00A976CD"/>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46AD"/>
    <w:rsid w:val="00AC490A"/>
    <w:rsid w:val="00AC6220"/>
    <w:rsid w:val="00AC7C61"/>
    <w:rsid w:val="00AD387C"/>
    <w:rsid w:val="00AD46C9"/>
    <w:rsid w:val="00AD4A24"/>
    <w:rsid w:val="00AD4C22"/>
    <w:rsid w:val="00AD4F6D"/>
    <w:rsid w:val="00AE0476"/>
    <w:rsid w:val="00AE100A"/>
    <w:rsid w:val="00AE2313"/>
    <w:rsid w:val="00AE2A6A"/>
    <w:rsid w:val="00AE3A9F"/>
    <w:rsid w:val="00AF10E9"/>
    <w:rsid w:val="00AF4776"/>
    <w:rsid w:val="00B007B0"/>
    <w:rsid w:val="00B02EDC"/>
    <w:rsid w:val="00B03844"/>
    <w:rsid w:val="00B03EDE"/>
    <w:rsid w:val="00B05080"/>
    <w:rsid w:val="00B0557A"/>
    <w:rsid w:val="00B05A6E"/>
    <w:rsid w:val="00B05D71"/>
    <w:rsid w:val="00B10843"/>
    <w:rsid w:val="00B11A7A"/>
    <w:rsid w:val="00B11E28"/>
    <w:rsid w:val="00B1378C"/>
    <w:rsid w:val="00B1568D"/>
    <w:rsid w:val="00B15779"/>
    <w:rsid w:val="00B15B9B"/>
    <w:rsid w:val="00B2004A"/>
    <w:rsid w:val="00B21D1B"/>
    <w:rsid w:val="00B2296A"/>
    <w:rsid w:val="00B273B0"/>
    <w:rsid w:val="00B275F3"/>
    <w:rsid w:val="00B3010B"/>
    <w:rsid w:val="00B34AB3"/>
    <w:rsid w:val="00B34EEF"/>
    <w:rsid w:val="00B35E0A"/>
    <w:rsid w:val="00B367CB"/>
    <w:rsid w:val="00B403C0"/>
    <w:rsid w:val="00B408E5"/>
    <w:rsid w:val="00B40AB1"/>
    <w:rsid w:val="00B40BEC"/>
    <w:rsid w:val="00B410C6"/>
    <w:rsid w:val="00B42522"/>
    <w:rsid w:val="00B44399"/>
    <w:rsid w:val="00B47145"/>
    <w:rsid w:val="00B472EF"/>
    <w:rsid w:val="00B514CA"/>
    <w:rsid w:val="00B5181C"/>
    <w:rsid w:val="00B543C6"/>
    <w:rsid w:val="00B56AE7"/>
    <w:rsid w:val="00B56C70"/>
    <w:rsid w:val="00B6198F"/>
    <w:rsid w:val="00B62E1D"/>
    <w:rsid w:val="00B63FD9"/>
    <w:rsid w:val="00B66F90"/>
    <w:rsid w:val="00B6772B"/>
    <w:rsid w:val="00B70059"/>
    <w:rsid w:val="00B74E4C"/>
    <w:rsid w:val="00B75884"/>
    <w:rsid w:val="00B76D46"/>
    <w:rsid w:val="00B801A3"/>
    <w:rsid w:val="00B845D1"/>
    <w:rsid w:val="00B84EDE"/>
    <w:rsid w:val="00B85315"/>
    <w:rsid w:val="00B86709"/>
    <w:rsid w:val="00B90A1A"/>
    <w:rsid w:val="00B910E8"/>
    <w:rsid w:val="00B92A70"/>
    <w:rsid w:val="00B95F10"/>
    <w:rsid w:val="00B963FB"/>
    <w:rsid w:val="00B9658F"/>
    <w:rsid w:val="00B976A7"/>
    <w:rsid w:val="00BA0636"/>
    <w:rsid w:val="00BA1B57"/>
    <w:rsid w:val="00BA1D69"/>
    <w:rsid w:val="00BA26FE"/>
    <w:rsid w:val="00BA3B82"/>
    <w:rsid w:val="00BA55FF"/>
    <w:rsid w:val="00BA65EA"/>
    <w:rsid w:val="00BA682A"/>
    <w:rsid w:val="00BA7E33"/>
    <w:rsid w:val="00BB0B04"/>
    <w:rsid w:val="00BB0D54"/>
    <w:rsid w:val="00BB5E29"/>
    <w:rsid w:val="00BB6FD6"/>
    <w:rsid w:val="00BC2054"/>
    <w:rsid w:val="00BC240B"/>
    <w:rsid w:val="00BC2CF8"/>
    <w:rsid w:val="00BC6FC3"/>
    <w:rsid w:val="00BD1399"/>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2E37"/>
    <w:rsid w:val="00C06F94"/>
    <w:rsid w:val="00C101BD"/>
    <w:rsid w:val="00C10C64"/>
    <w:rsid w:val="00C11174"/>
    <w:rsid w:val="00C11343"/>
    <w:rsid w:val="00C115D9"/>
    <w:rsid w:val="00C1216A"/>
    <w:rsid w:val="00C12DA9"/>
    <w:rsid w:val="00C1759B"/>
    <w:rsid w:val="00C21C27"/>
    <w:rsid w:val="00C21DA3"/>
    <w:rsid w:val="00C31E00"/>
    <w:rsid w:val="00C3236B"/>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623B"/>
    <w:rsid w:val="00C467E0"/>
    <w:rsid w:val="00C47039"/>
    <w:rsid w:val="00C509F5"/>
    <w:rsid w:val="00C5144F"/>
    <w:rsid w:val="00C520EC"/>
    <w:rsid w:val="00C5286A"/>
    <w:rsid w:val="00C53575"/>
    <w:rsid w:val="00C54217"/>
    <w:rsid w:val="00C54A40"/>
    <w:rsid w:val="00C6286A"/>
    <w:rsid w:val="00C63045"/>
    <w:rsid w:val="00C64128"/>
    <w:rsid w:val="00C669F5"/>
    <w:rsid w:val="00C71633"/>
    <w:rsid w:val="00C75117"/>
    <w:rsid w:val="00C75225"/>
    <w:rsid w:val="00C752EC"/>
    <w:rsid w:val="00C77D4B"/>
    <w:rsid w:val="00C80F2D"/>
    <w:rsid w:val="00C8100C"/>
    <w:rsid w:val="00C8185D"/>
    <w:rsid w:val="00C81BBD"/>
    <w:rsid w:val="00C83CA7"/>
    <w:rsid w:val="00C83D62"/>
    <w:rsid w:val="00C83D93"/>
    <w:rsid w:val="00C87C2A"/>
    <w:rsid w:val="00C90869"/>
    <w:rsid w:val="00C92AC0"/>
    <w:rsid w:val="00C93AD9"/>
    <w:rsid w:val="00C93FF6"/>
    <w:rsid w:val="00C96284"/>
    <w:rsid w:val="00CA141F"/>
    <w:rsid w:val="00CA3268"/>
    <w:rsid w:val="00CA36CB"/>
    <w:rsid w:val="00CA4555"/>
    <w:rsid w:val="00CA494A"/>
    <w:rsid w:val="00CA7687"/>
    <w:rsid w:val="00CB0590"/>
    <w:rsid w:val="00CB7B6E"/>
    <w:rsid w:val="00CB7E39"/>
    <w:rsid w:val="00CC0BB1"/>
    <w:rsid w:val="00CC672C"/>
    <w:rsid w:val="00CD123B"/>
    <w:rsid w:val="00CD3AC9"/>
    <w:rsid w:val="00CD3F48"/>
    <w:rsid w:val="00CD5202"/>
    <w:rsid w:val="00CD6382"/>
    <w:rsid w:val="00CD6886"/>
    <w:rsid w:val="00CD6FE8"/>
    <w:rsid w:val="00CD7C57"/>
    <w:rsid w:val="00CE0FBA"/>
    <w:rsid w:val="00CE1EAD"/>
    <w:rsid w:val="00CE41E4"/>
    <w:rsid w:val="00CE53DA"/>
    <w:rsid w:val="00CE7419"/>
    <w:rsid w:val="00CF09C5"/>
    <w:rsid w:val="00CF0F4D"/>
    <w:rsid w:val="00CF189F"/>
    <w:rsid w:val="00CF1F1D"/>
    <w:rsid w:val="00CF30BC"/>
    <w:rsid w:val="00CF36FD"/>
    <w:rsid w:val="00CF4F0B"/>
    <w:rsid w:val="00CF54A8"/>
    <w:rsid w:val="00CF58E1"/>
    <w:rsid w:val="00D03B54"/>
    <w:rsid w:val="00D048F2"/>
    <w:rsid w:val="00D05093"/>
    <w:rsid w:val="00D06E2B"/>
    <w:rsid w:val="00D074EC"/>
    <w:rsid w:val="00D07676"/>
    <w:rsid w:val="00D07879"/>
    <w:rsid w:val="00D0792A"/>
    <w:rsid w:val="00D11E16"/>
    <w:rsid w:val="00D1337E"/>
    <w:rsid w:val="00D140EE"/>
    <w:rsid w:val="00D14B46"/>
    <w:rsid w:val="00D17119"/>
    <w:rsid w:val="00D22D46"/>
    <w:rsid w:val="00D2449F"/>
    <w:rsid w:val="00D255C2"/>
    <w:rsid w:val="00D25990"/>
    <w:rsid w:val="00D271E6"/>
    <w:rsid w:val="00D30F8C"/>
    <w:rsid w:val="00D31BC2"/>
    <w:rsid w:val="00D31D31"/>
    <w:rsid w:val="00D34886"/>
    <w:rsid w:val="00D376CC"/>
    <w:rsid w:val="00D40F65"/>
    <w:rsid w:val="00D41218"/>
    <w:rsid w:val="00D41823"/>
    <w:rsid w:val="00D42F57"/>
    <w:rsid w:val="00D4501E"/>
    <w:rsid w:val="00D45372"/>
    <w:rsid w:val="00D45EAA"/>
    <w:rsid w:val="00D464A5"/>
    <w:rsid w:val="00D46D54"/>
    <w:rsid w:val="00D5029B"/>
    <w:rsid w:val="00D50E46"/>
    <w:rsid w:val="00D52475"/>
    <w:rsid w:val="00D52946"/>
    <w:rsid w:val="00D5301A"/>
    <w:rsid w:val="00D531B3"/>
    <w:rsid w:val="00D5327B"/>
    <w:rsid w:val="00D563F7"/>
    <w:rsid w:val="00D6092C"/>
    <w:rsid w:val="00D61FA1"/>
    <w:rsid w:val="00D62759"/>
    <w:rsid w:val="00D643EE"/>
    <w:rsid w:val="00D665DE"/>
    <w:rsid w:val="00D70F62"/>
    <w:rsid w:val="00D71E5B"/>
    <w:rsid w:val="00D73030"/>
    <w:rsid w:val="00D75135"/>
    <w:rsid w:val="00D76636"/>
    <w:rsid w:val="00D8157F"/>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B0736"/>
    <w:rsid w:val="00DB5259"/>
    <w:rsid w:val="00DB57C4"/>
    <w:rsid w:val="00DB5E6F"/>
    <w:rsid w:val="00DB6933"/>
    <w:rsid w:val="00DB6C7C"/>
    <w:rsid w:val="00DC05AE"/>
    <w:rsid w:val="00DC080D"/>
    <w:rsid w:val="00DC2133"/>
    <w:rsid w:val="00DC40AE"/>
    <w:rsid w:val="00DC5040"/>
    <w:rsid w:val="00DC5858"/>
    <w:rsid w:val="00DC5E1B"/>
    <w:rsid w:val="00DC6303"/>
    <w:rsid w:val="00DC771B"/>
    <w:rsid w:val="00DD097D"/>
    <w:rsid w:val="00DD1EFE"/>
    <w:rsid w:val="00DD4D04"/>
    <w:rsid w:val="00DD5644"/>
    <w:rsid w:val="00DD71F9"/>
    <w:rsid w:val="00DE2270"/>
    <w:rsid w:val="00DE294D"/>
    <w:rsid w:val="00DE2D39"/>
    <w:rsid w:val="00DE4ACC"/>
    <w:rsid w:val="00DF2E6B"/>
    <w:rsid w:val="00DF3BAC"/>
    <w:rsid w:val="00DF556E"/>
    <w:rsid w:val="00DF5AEC"/>
    <w:rsid w:val="00E01148"/>
    <w:rsid w:val="00E02C94"/>
    <w:rsid w:val="00E035F4"/>
    <w:rsid w:val="00E05711"/>
    <w:rsid w:val="00E05A4B"/>
    <w:rsid w:val="00E1085F"/>
    <w:rsid w:val="00E124DC"/>
    <w:rsid w:val="00E129AC"/>
    <w:rsid w:val="00E12C9F"/>
    <w:rsid w:val="00E14126"/>
    <w:rsid w:val="00E175B1"/>
    <w:rsid w:val="00E24610"/>
    <w:rsid w:val="00E2541F"/>
    <w:rsid w:val="00E2675D"/>
    <w:rsid w:val="00E30AE7"/>
    <w:rsid w:val="00E33DEB"/>
    <w:rsid w:val="00E342F7"/>
    <w:rsid w:val="00E3485E"/>
    <w:rsid w:val="00E35E79"/>
    <w:rsid w:val="00E3639C"/>
    <w:rsid w:val="00E37873"/>
    <w:rsid w:val="00E37A6E"/>
    <w:rsid w:val="00E40A1F"/>
    <w:rsid w:val="00E40CFD"/>
    <w:rsid w:val="00E411BB"/>
    <w:rsid w:val="00E42705"/>
    <w:rsid w:val="00E43D0A"/>
    <w:rsid w:val="00E44C8A"/>
    <w:rsid w:val="00E45806"/>
    <w:rsid w:val="00E4670B"/>
    <w:rsid w:val="00E47468"/>
    <w:rsid w:val="00E519D5"/>
    <w:rsid w:val="00E54B87"/>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4515"/>
    <w:rsid w:val="00E8462C"/>
    <w:rsid w:val="00E869EB"/>
    <w:rsid w:val="00E878C1"/>
    <w:rsid w:val="00E9076E"/>
    <w:rsid w:val="00E95786"/>
    <w:rsid w:val="00E95F61"/>
    <w:rsid w:val="00E971AB"/>
    <w:rsid w:val="00E97223"/>
    <w:rsid w:val="00E97CD6"/>
    <w:rsid w:val="00EA0622"/>
    <w:rsid w:val="00EA0EBB"/>
    <w:rsid w:val="00EA36C7"/>
    <w:rsid w:val="00EA3BD6"/>
    <w:rsid w:val="00EA3E72"/>
    <w:rsid w:val="00EA48FE"/>
    <w:rsid w:val="00EA6720"/>
    <w:rsid w:val="00EA67E5"/>
    <w:rsid w:val="00EB094C"/>
    <w:rsid w:val="00EB3655"/>
    <w:rsid w:val="00EB7834"/>
    <w:rsid w:val="00EC07B2"/>
    <w:rsid w:val="00EC0CF3"/>
    <w:rsid w:val="00EC3B69"/>
    <w:rsid w:val="00ED2238"/>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A12"/>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20B59"/>
    <w:rsid w:val="00F20E35"/>
    <w:rsid w:val="00F218A1"/>
    <w:rsid w:val="00F24A55"/>
    <w:rsid w:val="00F25368"/>
    <w:rsid w:val="00F259E0"/>
    <w:rsid w:val="00F261DD"/>
    <w:rsid w:val="00F26231"/>
    <w:rsid w:val="00F26517"/>
    <w:rsid w:val="00F27AF6"/>
    <w:rsid w:val="00F30F8A"/>
    <w:rsid w:val="00F3348A"/>
    <w:rsid w:val="00F33BF8"/>
    <w:rsid w:val="00F34E5A"/>
    <w:rsid w:val="00F34FE9"/>
    <w:rsid w:val="00F35625"/>
    <w:rsid w:val="00F3615F"/>
    <w:rsid w:val="00F37BBC"/>
    <w:rsid w:val="00F40776"/>
    <w:rsid w:val="00F40D49"/>
    <w:rsid w:val="00F41F6A"/>
    <w:rsid w:val="00F4499E"/>
    <w:rsid w:val="00F44FB1"/>
    <w:rsid w:val="00F474B7"/>
    <w:rsid w:val="00F47F1D"/>
    <w:rsid w:val="00F5179B"/>
    <w:rsid w:val="00F52B2C"/>
    <w:rsid w:val="00F53E56"/>
    <w:rsid w:val="00F54CAF"/>
    <w:rsid w:val="00F56FCD"/>
    <w:rsid w:val="00F60C8A"/>
    <w:rsid w:val="00F629B1"/>
    <w:rsid w:val="00F65391"/>
    <w:rsid w:val="00F6578E"/>
    <w:rsid w:val="00F67DC9"/>
    <w:rsid w:val="00F716DE"/>
    <w:rsid w:val="00F721F4"/>
    <w:rsid w:val="00F73A08"/>
    <w:rsid w:val="00F73C9F"/>
    <w:rsid w:val="00F7492E"/>
    <w:rsid w:val="00F77C5B"/>
    <w:rsid w:val="00F803BF"/>
    <w:rsid w:val="00F8040E"/>
    <w:rsid w:val="00F81A35"/>
    <w:rsid w:val="00F83636"/>
    <w:rsid w:val="00F8405D"/>
    <w:rsid w:val="00F844C2"/>
    <w:rsid w:val="00F844CC"/>
    <w:rsid w:val="00F87615"/>
    <w:rsid w:val="00F9198A"/>
    <w:rsid w:val="00F924C3"/>
    <w:rsid w:val="00F95FDD"/>
    <w:rsid w:val="00FA0CFC"/>
    <w:rsid w:val="00FA2752"/>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docId w15:val="{282BB5D1-05C7-445D-9408-5DAB14549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customStyle="1"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aliases w:val="style 2,LP1,Table,נספח 2 מתוקן,רמה 2,x.x.x.x"/>
    <w:basedOn w:val="a0"/>
    <w:link w:val="af4"/>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customStyle="1" w:styleId="af4">
    <w:name w:val="פיסקת רשימה תו"/>
    <w:aliases w:val="style 2 תו,LP1 תו,Table תו,נספח 2 מתוקן תו,רמה 2 תו,x.x.x.x תו"/>
    <w:link w:val="af3"/>
    <w:uiPriority w:val="34"/>
    <w:locked/>
    <w:rsid w:val="006901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7199FD-7A4B-4283-B89E-389BC4F11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4290</Words>
  <Characters>21455</Characters>
  <Application>Microsoft Office Word</Application>
  <DocSecurity>0</DocSecurity>
  <Lines>178</Lines>
  <Paragraphs>51</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25694</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2011-03-01T08:52:00Z</cp:lastPrinted>
  <dcterms:created xsi:type="dcterms:W3CDTF">2024-07-02T08:55:00Z</dcterms:created>
  <dcterms:modified xsi:type="dcterms:W3CDTF">2024-07-02T08:55:00Z</dcterms:modified>
</cp:coreProperties>
</file>